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67B6" w:rsidRPr="00B21E29" w:rsidRDefault="00823569">
      <w:pPr>
        <w:spacing w:after="200" w:line="360" w:lineRule="auto"/>
        <w:ind w:left="1" w:hanging="3"/>
        <w:jc w:val="center"/>
        <w:rPr>
          <w:rFonts w:ascii="Times New Roman" w:eastAsia="Times New Roman" w:hAnsi="Times New Roman" w:cs="Times New Roman"/>
          <w:b/>
          <w:sz w:val="32"/>
          <w:szCs w:val="32"/>
        </w:rPr>
      </w:pPr>
      <w:bookmarkStart w:id="0" w:name="_heading=h.gjdgxs" w:colFirst="0" w:colLast="0"/>
      <w:bookmarkEnd w:id="0"/>
      <w:r w:rsidRPr="00B21E29">
        <w:rPr>
          <w:rFonts w:ascii="Times New Roman" w:eastAsia="Times New Roman" w:hAnsi="Times New Roman" w:cs="Times New Roman"/>
          <w:b/>
          <w:sz w:val="32"/>
          <w:szCs w:val="32"/>
        </w:rPr>
        <w:t>Program wychowawczo - profilaktyczny</w:t>
      </w:r>
    </w:p>
    <w:p w14:paraId="00000002" w14:textId="77777777" w:rsidR="00C967B6" w:rsidRPr="00B21E29" w:rsidRDefault="00823569">
      <w:pPr>
        <w:spacing w:before="240" w:after="200" w:line="360" w:lineRule="auto"/>
        <w:ind w:left="1" w:hanging="3"/>
        <w:jc w:val="center"/>
        <w:rPr>
          <w:rFonts w:ascii="Times New Roman" w:eastAsia="Times New Roman" w:hAnsi="Times New Roman" w:cs="Times New Roman"/>
          <w:b/>
          <w:sz w:val="32"/>
          <w:szCs w:val="32"/>
        </w:rPr>
      </w:pPr>
      <w:r w:rsidRPr="00B21E29">
        <w:rPr>
          <w:rFonts w:ascii="Times New Roman" w:eastAsia="Times New Roman" w:hAnsi="Times New Roman" w:cs="Times New Roman"/>
          <w:b/>
          <w:sz w:val="32"/>
          <w:szCs w:val="32"/>
        </w:rPr>
        <w:t>Szkoły Podstawowej nr 1 w Mosinie</w:t>
      </w:r>
    </w:p>
    <w:p w14:paraId="00000003" w14:textId="77777777" w:rsidR="00C967B6" w:rsidRPr="00B21E29" w:rsidRDefault="00823569">
      <w:pPr>
        <w:spacing w:before="240" w:line="360" w:lineRule="auto"/>
        <w:ind w:left="0" w:hanging="2"/>
        <w:jc w:val="center"/>
        <w:rPr>
          <w:rFonts w:ascii="Times New Roman" w:eastAsia="Times New Roman" w:hAnsi="Times New Roman" w:cs="Times New Roman"/>
          <w:i/>
        </w:rPr>
      </w:pPr>
      <w:r w:rsidRPr="00B21E29">
        <w:rPr>
          <w:rFonts w:ascii="Times New Roman" w:eastAsia="Times New Roman" w:hAnsi="Times New Roman" w:cs="Times New Roman"/>
        </w:rPr>
        <w:t>„</w:t>
      </w:r>
      <w:r w:rsidRPr="00B21E29">
        <w:rPr>
          <w:rFonts w:ascii="Times New Roman" w:eastAsia="Times New Roman" w:hAnsi="Times New Roman" w:cs="Times New Roman"/>
          <w:i/>
        </w:rPr>
        <w:t>Szkoła powinna być gotowa podjąć dialog z uczniami na każdy temat dotyczący ich życia, zwłaszcza w szkole. Im bardziej skuteczne będą środki poszerzające zakres tematyczny dialogu podejmowanego przez ucznia z nauczycielem, wychowawcą i dyrekcją szkoły, tym większa jest szansa na zaistnienie tak wielowymiarowego życia szkoły, że każdy uczeń będzie mógł w nim odnaleźć się nie tylko jako uczeń, ale po prostu jako człowiek, z całym bogactwem swego doświadczenia, pragnień, rozterek. Szkoła taka nie będzie już miejscem stykania się osób pełniących role nauczyciela i ucznia, ale przestrzenią życia ukonstytuowaną przez bogactwo relacji osobowych.</w:t>
      </w:r>
    </w:p>
    <w:p w14:paraId="00000004" w14:textId="77777777" w:rsidR="00C967B6" w:rsidRPr="00B21E29" w:rsidRDefault="00823569">
      <w:pPr>
        <w:spacing w:before="240" w:after="200" w:line="360" w:lineRule="auto"/>
        <w:ind w:left="0" w:hanging="2"/>
        <w:jc w:val="center"/>
        <w:rPr>
          <w:rFonts w:ascii="Times New Roman" w:eastAsia="Times New Roman" w:hAnsi="Times New Roman" w:cs="Times New Roman"/>
          <w:i/>
        </w:rPr>
      </w:pPr>
      <w:r w:rsidRPr="00B21E29">
        <w:rPr>
          <w:rFonts w:ascii="Times New Roman" w:eastAsia="Times New Roman" w:hAnsi="Times New Roman" w:cs="Times New Roman"/>
          <w:i/>
        </w:rPr>
        <w:t>Szkoła, jeśli ma ambicje udzielania rodzicom rzeczywiście pełnego wsparcia wychowawczego, musi stać się – jak rodzina – miejscem wszechstronnej edukacji życiowej.”</w:t>
      </w:r>
    </w:p>
    <w:p w14:paraId="00000005" w14:textId="77777777" w:rsidR="00C967B6" w:rsidRPr="00B21E29" w:rsidRDefault="00823569">
      <w:pPr>
        <w:spacing w:line="360" w:lineRule="auto"/>
        <w:ind w:left="0" w:hanging="2"/>
        <w:jc w:val="right"/>
        <w:rPr>
          <w:rFonts w:ascii="Times New Roman" w:eastAsia="Times New Roman" w:hAnsi="Times New Roman" w:cs="Times New Roman"/>
          <w:sz w:val="22"/>
          <w:szCs w:val="22"/>
        </w:rPr>
      </w:pPr>
      <w:r w:rsidRPr="00B21E29">
        <w:rPr>
          <w:rFonts w:ascii="Times New Roman" w:eastAsia="Times New Roman" w:hAnsi="Times New Roman" w:cs="Times New Roman"/>
          <w:sz w:val="22"/>
          <w:szCs w:val="22"/>
        </w:rPr>
        <w:t>Fragment wypowiedzi w ramach dyskusji panelowej</w:t>
      </w:r>
    </w:p>
    <w:p w14:paraId="00000006" w14:textId="77777777" w:rsidR="00C967B6" w:rsidRPr="00B21E29" w:rsidRDefault="00823569">
      <w:pPr>
        <w:spacing w:line="360" w:lineRule="auto"/>
        <w:ind w:left="0" w:hanging="2"/>
        <w:jc w:val="right"/>
        <w:rPr>
          <w:rFonts w:ascii="Times New Roman" w:eastAsia="Times New Roman" w:hAnsi="Times New Roman" w:cs="Times New Roman"/>
          <w:sz w:val="22"/>
          <w:szCs w:val="22"/>
        </w:rPr>
      </w:pPr>
      <w:r w:rsidRPr="00B21E29">
        <w:rPr>
          <w:rFonts w:ascii="Times New Roman" w:eastAsia="Times New Roman" w:hAnsi="Times New Roman" w:cs="Times New Roman"/>
          <w:sz w:val="22"/>
          <w:szCs w:val="22"/>
        </w:rPr>
        <w:t>na Sejmiku Wychowawczym, który odbywał się</w:t>
      </w:r>
    </w:p>
    <w:p w14:paraId="00000007" w14:textId="77777777" w:rsidR="00C967B6" w:rsidRPr="00B21E29" w:rsidRDefault="00823569">
      <w:pPr>
        <w:spacing w:line="360" w:lineRule="auto"/>
        <w:ind w:left="0" w:hanging="2"/>
        <w:jc w:val="right"/>
        <w:rPr>
          <w:rFonts w:ascii="Times New Roman" w:eastAsia="Times New Roman" w:hAnsi="Times New Roman" w:cs="Times New Roman"/>
          <w:sz w:val="22"/>
          <w:szCs w:val="22"/>
        </w:rPr>
      </w:pPr>
      <w:r w:rsidRPr="00B21E29">
        <w:rPr>
          <w:rFonts w:ascii="Times New Roman" w:eastAsia="Times New Roman" w:hAnsi="Times New Roman" w:cs="Times New Roman"/>
          <w:sz w:val="22"/>
          <w:szCs w:val="22"/>
        </w:rPr>
        <w:t>w dniach 19 – 23 lutego 2001 r. w Warszawie</w:t>
      </w:r>
    </w:p>
    <w:p w14:paraId="00000008" w14:textId="77777777" w:rsidR="00C967B6" w:rsidRPr="00B21E29" w:rsidRDefault="00C967B6">
      <w:pPr>
        <w:spacing w:line="360" w:lineRule="auto"/>
        <w:ind w:left="0" w:hanging="2"/>
        <w:jc w:val="right"/>
        <w:rPr>
          <w:rFonts w:ascii="Times New Roman" w:eastAsia="Times New Roman" w:hAnsi="Times New Roman" w:cs="Times New Roman"/>
          <w:sz w:val="22"/>
          <w:szCs w:val="22"/>
        </w:rPr>
      </w:pPr>
    </w:p>
    <w:p w14:paraId="00000009" w14:textId="77777777" w:rsidR="00C967B6" w:rsidRPr="00B21E29" w:rsidRDefault="00C967B6">
      <w:pPr>
        <w:spacing w:line="360" w:lineRule="auto"/>
        <w:ind w:left="0" w:hanging="2"/>
        <w:jc w:val="right"/>
        <w:rPr>
          <w:rFonts w:ascii="Times New Roman" w:eastAsia="Times New Roman" w:hAnsi="Times New Roman" w:cs="Times New Roman"/>
          <w:sz w:val="22"/>
          <w:szCs w:val="22"/>
        </w:rPr>
      </w:pPr>
    </w:p>
    <w:p w14:paraId="0000000A" w14:textId="77777777" w:rsidR="00C967B6" w:rsidRPr="00B21E29" w:rsidRDefault="00C967B6">
      <w:pPr>
        <w:spacing w:line="360" w:lineRule="auto"/>
        <w:ind w:left="0" w:hanging="2"/>
        <w:jc w:val="both"/>
        <w:rPr>
          <w:rFonts w:ascii="Times New Roman" w:eastAsia="Times New Roman" w:hAnsi="Times New Roman" w:cs="Times New Roman"/>
        </w:rPr>
      </w:pPr>
    </w:p>
    <w:p w14:paraId="0000000B" w14:textId="77777777" w:rsidR="00C967B6" w:rsidRPr="00B21E29" w:rsidRDefault="00823569">
      <w:pPr>
        <w:spacing w:before="240" w:after="200" w:line="360" w:lineRule="auto"/>
        <w:ind w:left="0" w:hanging="2"/>
        <w:jc w:val="center"/>
        <w:rPr>
          <w:rFonts w:ascii="Times New Roman" w:eastAsia="Times New Roman" w:hAnsi="Times New Roman" w:cs="Times New Roman"/>
        </w:rPr>
      </w:pPr>
      <w:r w:rsidRPr="00B21E29">
        <w:rPr>
          <w:rFonts w:ascii="Times New Roman" w:eastAsia="Times New Roman" w:hAnsi="Times New Roman" w:cs="Times New Roman"/>
        </w:rPr>
        <w:t>„</w:t>
      </w:r>
      <w:r w:rsidRPr="00B21E29">
        <w:rPr>
          <w:rFonts w:ascii="Times New Roman" w:eastAsia="Times New Roman" w:hAnsi="Times New Roman" w:cs="Times New Roman"/>
          <w:i/>
        </w:rPr>
        <w:t xml:space="preserve">Uncja profilaktyki jest więcej warta niż funt leczenia” </w:t>
      </w:r>
      <w:proofErr w:type="spellStart"/>
      <w:r w:rsidRPr="00B21E29">
        <w:rPr>
          <w:rFonts w:ascii="Times New Roman" w:eastAsia="Times New Roman" w:hAnsi="Times New Roman" w:cs="Times New Roman"/>
          <w:sz w:val="22"/>
          <w:szCs w:val="22"/>
        </w:rPr>
        <w:t>McDoughall</w:t>
      </w:r>
      <w:proofErr w:type="spellEnd"/>
    </w:p>
    <w:p w14:paraId="0000000C" w14:textId="77777777" w:rsidR="00C967B6" w:rsidRPr="00B21E29" w:rsidRDefault="00C967B6">
      <w:pPr>
        <w:spacing w:before="240" w:after="200" w:line="360" w:lineRule="auto"/>
        <w:ind w:left="0" w:hanging="2"/>
        <w:jc w:val="center"/>
        <w:rPr>
          <w:rFonts w:ascii="Times New Roman" w:eastAsia="Times New Roman" w:hAnsi="Times New Roman" w:cs="Times New Roman"/>
        </w:rPr>
      </w:pPr>
    </w:p>
    <w:p w14:paraId="0000000D" w14:textId="77777777" w:rsidR="00C967B6" w:rsidRPr="00B21E29" w:rsidRDefault="00C967B6">
      <w:pPr>
        <w:spacing w:before="240" w:after="200" w:line="360" w:lineRule="auto"/>
        <w:ind w:left="0" w:hanging="2"/>
        <w:jc w:val="center"/>
        <w:rPr>
          <w:rFonts w:ascii="Times New Roman" w:eastAsia="Times New Roman" w:hAnsi="Times New Roman" w:cs="Times New Roman"/>
        </w:rPr>
      </w:pPr>
    </w:p>
    <w:p w14:paraId="0000000E" w14:textId="77777777" w:rsidR="00C967B6" w:rsidRPr="00B21E29" w:rsidRDefault="00C967B6">
      <w:pPr>
        <w:spacing w:before="240" w:after="200" w:line="360" w:lineRule="auto"/>
        <w:ind w:left="0" w:hanging="2"/>
        <w:jc w:val="center"/>
        <w:rPr>
          <w:rFonts w:ascii="Times New Roman" w:eastAsia="Times New Roman" w:hAnsi="Times New Roman" w:cs="Times New Roman"/>
          <w:b/>
        </w:rPr>
      </w:pPr>
    </w:p>
    <w:p w14:paraId="0000000F" w14:textId="77777777" w:rsidR="00C967B6" w:rsidRPr="00B21E29" w:rsidRDefault="00823569">
      <w:pPr>
        <w:spacing w:before="240" w:after="200" w:line="360" w:lineRule="auto"/>
        <w:ind w:left="0" w:hanging="2"/>
        <w:jc w:val="center"/>
        <w:rPr>
          <w:rFonts w:ascii="Times New Roman" w:eastAsia="Times New Roman" w:hAnsi="Times New Roman" w:cs="Times New Roman"/>
          <w:b/>
        </w:rPr>
      </w:pPr>
      <w:r w:rsidRPr="00B21E29">
        <w:rPr>
          <w:rFonts w:ascii="Times New Roman" w:eastAsia="Times New Roman" w:hAnsi="Times New Roman" w:cs="Times New Roman"/>
          <w:b/>
        </w:rPr>
        <w:t>Wrzesień 2023</w:t>
      </w:r>
    </w:p>
    <w:p w14:paraId="00000010" w14:textId="77777777" w:rsidR="00C967B6" w:rsidRPr="00B21E29" w:rsidRDefault="00C967B6">
      <w:pPr>
        <w:spacing w:before="240" w:after="200" w:line="360" w:lineRule="auto"/>
        <w:ind w:left="0" w:hanging="2"/>
        <w:jc w:val="center"/>
        <w:rPr>
          <w:rFonts w:ascii="Times New Roman" w:eastAsia="Times New Roman" w:hAnsi="Times New Roman" w:cs="Times New Roman"/>
          <w:b/>
        </w:rPr>
      </w:pPr>
    </w:p>
    <w:p w14:paraId="00000011" w14:textId="77777777" w:rsidR="00C967B6" w:rsidRPr="00B21E29" w:rsidRDefault="00C967B6">
      <w:pPr>
        <w:spacing w:before="240" w:after="200" w:line="360" w:lineRule="auto"/>
        <w:ind w:left="0" w:hanging="2"/>
        <w:jc w:val="both"/>
        <w:rPr>
          <w:rFonts w:ascii="Times New Roman" w:eastAsia="Times New Roman" w:hAnsi="Times New Roman" w:cs="Times New Roman"/>
          <w:b/>
        </w:rPr>
      </w:pPr>
    </w:p>
    <w:p w14:paraId="00000012"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lastRenderedPageBreak/>
        <w:t>Wstęp</w:t>
      </w:r>
    </w:p>
    <w:p w14:paraId="00000013" w14:textId="2215A45C"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w:t>
      </w:r>
    </w:p>
    <w:p w14:paraId="00000014"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Chcąc osiągnąć powyższe założenia, istotne jest budowanie relacji opartych na życzliwości i akceptacji, propagowanie zdrowego stylu życia, systematyczna i szeroko rozumiana współpraca szkoły z rodzicami, nauczycielami i wszystkimi instytucjami wspierającymi dziecko, jego rozwój i rodzinę, zarówno w procesie dydaktycznym,                               wychowawczym i opiekuńczym, z uwzględnieniem uczniów przybyłych z zagranicy.</w:t>
      </w:r>
    </w:p>
    <w:p w14:paraId="00000015"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Program wychowawczo-profilaktyczny Szkoły Podstawowej nr 1 w Mosinie jest kierowany do uczniów, rodziców, nauczycieli i pracowników obsługi. Jego treści są spójne ze Statutem szkoły oraz Wewnątrzszkolnym systemem oceniania.</w:t>
      </w:r>
    </w:p>
    <w:p w14:paraId="00000016"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Wartości wybrane przez społeczność szkolną</w:t>
      </w:r>
    </w:p>
    <w:p w14:paraId="00000017"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Kluczowymi elementami programu wyznaczającymi kierunki i cele wychowania, ważnymi dla społeczności szkolnej są:</w:t>
      </w:r>
    </w:p>
    <w:p w14:paraId="00000018" w14:textId="77777777" w:rsidR="00C967B6" w:rsidRPr="00B21E29" w:rsidRDefault="00823569" w:rsidP="00274293">
      <w:pPr>
        <w:numPr>
          <w:ilvl w:val="0"/>
          <w:numId w:val="8"/>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przyjaźń;</w:t>
      </w:r>
    </w:p>
    <w:p w14:paraId="00000019" w14:textId="77777777" w:rsidR="00C967B6" w:rsidRPr="00B21E29" w:rsidRDefault="00823569" w:rsidP="00274293">
      <w:pPr>
        <w:numPr>
          <w:ilvl w:val="0"/>
          <w:numId w:val="8"/>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rodzina;</w:t>
      </w:r>
    </w:p>
    <w:p w14:paraId="0000001A" w14:textId="77777777" w:rsidR="00C967B6" w:rsidRPr="00B21E29" w:rsidRDefault="00823569" w:rsidP="00274293">
      <w:pPr>
        <w:numPr>
          <w:ilvl w:val="0"/>
          <w:numId w:val="8"/>
        </w:numPr>
        <w:tabs>
          <w:tab w:val="left" w:pos="284"/>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miłość;</w:t>
      </w:r>
    </w:p>
    <w:p w14:paraId="0000001B" w14:textId="77777777" w:rsidR="00C967B6" w:rsidRPr="00B21E29" w:rsidRDefault="00823569" w:rsidP="00274293">
      <w:pPr>
        <w:numPr>
          <w:ilvl w:val="0"/>
          <w:numId w:val="8"/>
        </w:numPr>
        <w:tabs>
          <w:tab w:val="left" w:pos="284"/>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rozwój (z uwzględnieniem indywidualnych potrzeb i możliwości);</w:t>
      </w:r>
    </w:p>
    <w:p w14:paraId="0000001C" w14:textId="77777777" w:rsidR="00C967B6" w:rsidRPr="00B21E29" w:rsidRDefault="00823569" w:rsidP="00274293">
      <w:pPr>
        <w:numPr>
          <w:ilvl w:val="0"/>
          <w:numId w:val="8"/>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bezpieczeństwo;</w:t>
      </w:r>
    </w:p>
    <w:p w14:paraId="0000001D" w14:textId="77777777" w:rsidR="00C967B6" w:rsidRPr="00B21E29" w:rsidRDefault="00823569" w:rsidP="00274293">
      <w:pPr>
        <w:numPr>
          <w:ilvl w:val="0"/>
          <w:numId w:val="8"/>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odpowiedzialność za siebie i innych;</w:t>
      </w:r>
    </w:p>
    <w:p w14:paraId="0000001E" w14:textId="77777777" w:rsidR="00C967B6" w:rsidRPr="00B21E29" w:rsidRDefault="00823569" w:rsidP="00274293">
      <w:pPr>
        <w:numPr>
          <w:ilvl w:val="0"/>
          <w:numId w:val="8"/>
        </w:numPr>
        <w:tabs>
          <w:tab w:val="left" w:pos="284"/>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zdrowie;</w:t>
      </w:r>
    </w:p>
    <w:p w14:paraId="51530781" w14:textId="16259DBD" w:rsidR="00483761" w:rsidRPr="00B21E29" w:rsidRDefault="00823569" w:rsidP="00274293">
      <w:pPr>
        <w:numPr>
          <w:ilvl w:val="0"/>
          <w:numId w:val="8"/>
        </w:numPr>
        <w:tabs>
          <w:tab w:val="left" w:pos="284"/>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szacunek.</w:t>
      </w:r>
    </w:p>
    <w:p w14:paraId="00000021" w14:textId="2958DE40" w:rsidR="00C967B6" w:rsidRPr="00B21E29" w:rsidRDefault="00823569" w:rsidP="00274293">
      <w:pPr>
        <w:pBdr>
          <w:top w:val="nil"/>
          <w:left w:val="nil"/>
          <w:bottom w:val="nil"/>
          <w:right w:val="nil"/>
          <w:between w:val="nil"/>
        </w:pBdr>
        <w:spacing w:line="240" w:lineRule="auto"/>
        <w:ind w:left="0" w:hanging="2"/>
        <w:rPr>
          <w:rFonts w:ascii="Times New Roman" w:eastAsia="Times New Roman" w:hAnsi="Times New Roman" w:cs="Times New Roman"/>
          <w:b/>
        </w:rPr>
      </w:pPr>
      <w:r w:rsidRPr="00B21E29">
        <w:rPr>
          <w:rFonts w:ascii="Times New Roman" w:eastAsia="Times New Roman" w:hAnsi="Times New Roman" w:cs="Times New Roman"/>
          <w:b/>
        </w:rPr>
        <w:t>Diagnoza potrzeb i problemów w środowisku szkolnym. Czynniki ryzyka i czynniki chroniące</w:t>
      </w:r>
    </w:p>
    <w:p w14:paraId="00000022"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Diagnoza środowiska szkolnego i lokalnego, służąca do skonstruowania Programu wychowawczo - profilaktycznego została opracowana na podstawie:</w:t>
      </w:r>
    </w:p>
    <w:p w14:paraId="00000023" w14:textId="77777777" w:rsidR="00C967B6" w:rsidRPr="00B21E29" w:rsidRDefault="00823569" w:rsidP="00274293">
      <w:pPr>
        <w:numPr>
          <w:ilvl w:val="0"/>
          <w:numId w:val="9"/>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obserwacji </w:t>
      </w:r>
      <w:proofErr w:type="spellStart"/>
      <w:r w:rsidRPr="00B21E29">
        <w:rPr>
          <w:rFonts w:ascii="Times New Roman" w:eastAsia="Times New Roman" w:hAnsi="Times New Roman" w:cs="Times New Roman"/>
        </w:rPr>
        <w:t>zachowań</w:t>
      </w:r>
      <w:proofErr w:type="spellEnd"/>
      <w:r w:rsidRPr="00B21E29">
        <w:rPr>
          <w:rFonts w:ascii="Times New Roman" w:eastAsia="Times New Roman" w:hAnsi="Times New Roman" w:cs="Times New Roman"/>
        </w:rPr>
        <w:t xml:space="preserve"> uczniów;</w:t>
      </w:r>
    </w:p>
    <w:p w14:paraId="00000024" w14:textId="77777777" w:rsidR="00C967B6" w:rsidRPr="00B21E29" w:rsidRDefault="00823569" w:rsidP="00274293">
      <w:pPr>
        <w:numPr>
          <w:ilvl w:val="0"/>
          <w:numId w:val="9"/>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analizy dokumentacji szkolnej;</w:t>
      </w:r>
    </w:p>
    <w:p w14:paraId="00000025" w14:textId="5D39E702" w:rsidR="00C967B6" w:rsidRPr="00B21E29" w:rsidRDefault="00274293" w:rsidP="00274293">
      <w:pPr>
        <w:numPr>
          <w:ilvl w:val="0"/>
          <w:numId w:val="9"/>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relacji </w:t>
      </w:r>
      <w:r w:rsidR="00823569" w:rsidRPr="00B21E29">
        <w:rPr>
          <w:rFonts w:ascii="Times New Roman" w:eastAsia="Times New Roman" w:hAnsi="Times New Roman" w:cs="Times New Roman"/>
        </w:rPr>
        <w:t xml:space="preserve">wychowawców klas na temat problemów wychowawczych                       </w:t>
      </w:r>
      <w:r w:rsidR="00823569" w:rsidRPr="00B21E29">
        <w:rPr>
          <w:rFonts w:ascii="Times New Roman" w:eastAsia="Times New Roman" w:hAnsi="Times New Roman" w:cs="Times New Roman"/>
        </w:rPr>
        <w:tab/>
        <w:t>i dydaktycznych;</w:t>
      </w:r>
    </w:p>
    <w:p w14:paraId="00000026" w14:textId="48640374" w:rsidR="00C967B6" w:rsidRPr="00B21E29" w:rsidRDefault="00274293" w:rsidP="00274293">
      <w:pPr>
        <w:numPr>
          <w:ilvl w:val="0"/>
          <w:numId w:val="9"/>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ankiet </w:t>
      </w:r>
      <w:r w:rsidR="00823569" w:rsidRPr="00B21E29">
        <w:rPr>
          <w:rFonts w:ascii="Times New Roman" w:eastAsia="Times New Roman" w:hAnsi="Times New Roman" w:cs="Times New Roman"/>
        </w:rPr>
        <w:t>dla uczniów, rodziców, nauczycieli;</w:t>
      </w:r>
    </w:p>
    <w:p w14:paraId="00000027" w14:textId="77777777" w:rsidR="00C967B6" w:rsidRPr="00B21E29" w:rsidRDefault="00823569" w:rsidP="00274293">
      <w:pPr>
        <w:numPr>
          <w:ilvl w:val="0"/>
          <w:numId w:val="9"/>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rekomendacji z posiedzeń Rad Pedagogicznych;</w:t>
      </w:r>
    </w:p>
    <w:p w14:paraId="00000028" w14:textId="77777777" w:rsidR="00C967B6" w:rsidRPr="00B21E29" w:rsidRDefault="00823569" w:rsidP="00274293">
      <w:pPr>
        <w:numPr>
          <w:ilvl w:val="0"/>
          <w:numId w:val="9"/>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wniosków z nadzoru pedagogicznego;</w:t>
      </w:r>
    </w:p>
    <w:p w14:paraId="00000029" w14:textId="77777777" w:rsidR="00C967B6" w:rsidRPr="00B21E29" w:rsidRDefault="00823569" w:rsidP="00274293">
      <w:pPr>
        <w:numPr>
          <w:ilvl w:val="0"/>
          <w:numId w:val="9"/>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ogólnopolskiego badania “Młode głowy. Otwarcie o zdrowiu psychicznym”;</w:t>
      </w:r>
    </w:p>
    <w:p w14:paraId="0000002A" w14:textId="77777777" w:rsidR="00C967B6" w:rsidRPr="00B21E29" w:rsidRDefault="00823569" w:rsidP="00274293">
      <w:pPr>
        <w:numPr>
          <w:ilvl w:val="0"/>
          <w:numId w:val="9"/>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rozmów z uczniami i rodzicami.</w:t>
      </w:r>
    </w:p>
    <w:p w14:paraId="0000002B"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Środowisko, w którym rozwija się dziecko ma ogromny wpływ na jego funkcjonowanie w świecie, w tym na efekty edukacyjne i wychowawcze. Szkoła Podstawowa nr 1 w Mosinie obejmuje swoim rejonem nie tylko dzieci z Mosiny, ale także z wiosek: Sowiniec, Sowinki, Baranówko, Żabno, Żabinko,  </w:t>
      </w:r>
      <w:proofErr w:type="spellStart"/>
      <w:r w:rsidRPr="00B21E29">
        <w:rPr>
          <w:rFonts w:ascii="Times New Roman" w:eastAsia="Times New Roman" w:hAnsi="Times New Roman" w:cs="Times New Roman"/>
        </w:rPr>
        <w:t>Bogulin</w:t>
      </w:r>
      <w:proofErr w:type="spellEnd"/>
      <w:r w:rsidRPr="00B21E29">
        <w:rPr>
          <w:rFonts w:ascii="Times New Roman" w:eastAsia="Times New Roman" w:hAnsi="Times New Roman" w:cs="Times New Roman"/>
        </w:rPr>
        <w:t>, Jeziory.</w:t>
      </w:r>
    </w:p>
    <w:p w14:paraId="0000002C" w14:textId="7953B9ED"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Nadal utrzymuje się tendencja do drastycznego wzrostu liczby rodzin niepełnych i patchworkowych. Występują także rodziny dysfunkcyjne oraz zagrożone patologią, w których zaburzone są podstawowe warunki prawidłowego rozwoju osobowości naszych uczniów, w tym sytuacja materialna rodziców, niewłaściwa atmosfera w domu, wartości uznawane w rodzinie, niezaspokojenie podstawowych potrzeb. W szkole uczą się także uczniowie z zagranicy, zwłaszcza z Ukrainy.</w:t>
      </w:r>
    </w:p>
    <w:p w14:paraId="0000002D"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lastRenderedPageBreak/>
        <w:t xml:space="preserve">Bardzo wzrosła też grupa uczniów przejawiających trudności o charakterze </w:t>
      </w:r>
      <w:proofErr w:type="spellStart"/>
      <w:r w:rsidRPr="00B21E29">
        <w:rPr>
          <w:rFonts w:ascii="Times New Roman" w:eastAsia="Times New Roman" w:hAnsi="Times New Roman" w:cs="Times New Roman"/>
        </w:rPr>
        <w:t>emocjonalno</w:t>
      </w:r>
      <w:proofErr w:type="spellEnd"/>
      <w:r w:rsidRPr="00B21E29">
        <w:rPr>
          <w:rFonts w:ascii="Times New Roman" w:eastAsia="Times New Roman" w:hAnsi="Times New Roman" w:cs="Times New Roman"/>
        </w:rPr>
        <w:t xml:space="preserve"> – społecznym (tj. nieumiejętność wyrażania reakcji uczuciowych w sposób akceptowany społecznie, nadpobudliwość emocjonalna i ruchowa, wzmożone lęki, skłonność do płaczu, gniewu, złości, obniżone poczucie obowiązku, własnej wartości, trudności w podporządkowaniu się wymaganiom otoczenia. Wyniki badań “Młode głowy” przeprowadzone w naszej szkole w klasach 5-8 wykazały, że 30% dzieci miało myśli samobójcze. Przemoc i agresja to spotykane sposoby rozwiązywania sytuacji trudnych, zwłaszcza sytuacji konfliktowych. Zauważa się obniżenie ogólnej odporności psychicznej uczniów, w szczególności ich tolerancji na stres, narastanie konfliktów emocjonalno-uczuciowych w środowisku domowym i szkolnym. Sytuacja związana ze zdalnym nauczaniem bardzo te tendencje nasiliła. Coraz częstszym zjawiskiem staje się problem zaburzeń odżywiana. Wśród starszych uczniów naszej szkoły incydentalnie pojawia się problem z używkami m. in papierosami, e papierosami, alkoholem. Młodzi ludzie chcąc zaistnieć w grupie rówieśniczej poddają się wszelkim normom panujących w danym towarzystwie, które nie zawsze są akceptowalne społecznie. Zauważa się niszczenie mienia szkolnego. Zjawisko nadużywania urządzeń telekomunikacyjnych zwiększyło się, pomimo wprowadzenia zakazu używania komórek na terenie szkoły. Zauważa się coraz więcej uzależnień od urządzeń telekomunikacyjnych, już od najmłodszych lat. Wiąże się to również, jak pokazuje badanie “Młode głowy”, ze zjawiskiem hejtu i przemocy w sieci, którego doświadczyło 30% ankietowanych uczniów.  Wszystkie te czynniki mogą powodować znaczne obniżenie zainteresowania nauką i spadek motywacji do osiągania sukcesów.</w:t>
      </w:r>
    </w:p>
    <w:p w14:paraId="116017DD" w14:textId="77777777" w:rsidR="00274293" w:rsidRPr="00B21E29" w:rsidRDefault="00274293" w:rsidP="00274293">
      <w:pPr>
        <w:spacing w:line="240" w:lineRule="auto"/>
        <w:ind w:left="0" w:hanging="2"/>
        <w:jc w:val="both"/>
        <w:rPr>
          <w:rFonts w:ascii="Times New Roman" w:eastAsia="Times New Roman" w:hAnsi="Times New Roman" w:cs="Times New Roman"/>
        </w:rPr>
      </w:pPr>
    </w:p>
    <w:p w14:paraId="0000002E"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Mocne strony szkoły:</w:t>
      </w:r>
    </w:p>
    <w:p w14:paraId="0000002F" w14:textId="77777777"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Bardzo dobrze wykwalifikowana kadra pedagogiczna,  nieustannie doskonaląca swoje kompetencje, w tym specjaliści pracujący w szkole: pedagog, pedagog specjalny, psycholog, logopeda, doradca zawodowy, nauczyciele współorganizujący kształcenie specjalne;</w:t>
      </w:r>
    </w:p>
    <w:p w14:paraId="00000030" w14:textId="77777777"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Bardzo dobrze wyposażone zaplecze dydaktyczne szkoły (sale lekcyjne, </w:t>
      </w:r>
      <w:r w:rsidRPr="00B21E29">
        <w:rPr>
          <w:rFonts w:ascii="Times New Roman" w:eastAsia="Times New Roman" w:hAnsi="Times New Roman" w:cs="Times New Roman"/>
        </w:rPr>
        <w:tab/>
        <w:t>świetlica, sala gimnastyczna, boisko, plac zabaw, biblioteka, toalety) oraz działalność stołówki szkolnej zapewniającej ciepłe posiłki;</w:t>
      </w:r>
    </w:p>
    <w:p w14:paraId="00000031" w14:textId="77777777"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Zapewniony </w:t>
      </w:r>
      <w:r w:rsidRPr="00B21E29">
        <w:rPr>
          <w:rFonts w:ascii="Times New Roman" w:eastAsia="Times New Roman" w:hAnsi="Times New Roman" w:cs="Times New Roman"/>
        </w:rPr>
        <w:tab/>
        <w:t>wysoki poziom bezpieczeństwa w szkole: monitoring, karty elektroniczne, dyżury nauczycieli i innych pracowników szkoły podczas przerw, współpraca z różnymi instytucjami;</w:t>
      </w:r>
    </w:p>
    <w:p w14:paraId="00000032" w14:textId="77777777"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Bogata oferta szkoły (dodatkowe zajęcia, wyjazdy, wycieczki krajowe i zagraniczne, projekty międzynarodowe);</w:t>
      </w:r>
    </w:p>
    <w:p w14:paraId="00000033" w14:textId="3C193190" w:rsidR="00C967B6" w:rsidRPr="00B21E29" w:rsidRDefault="00274293"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Dobra </w:t>
      </w:r>
      <w:r w:rsidR="00823569" w:rsidRPr="00B21E29">
        <w:rPr>
          <w:rFonts w:ascii="Times New Roman" w:eastAsia="Times New Roman" w:hAnsi="Times New Roman" w:cs="Times New Roman"/>
        </w:rPr>
        <w:t>współpraca z rodzicami;</w:t>
      </w:r>
    </w:p>
    <w:p w14:paraId="00000034" w14:textId="2D8F3F59"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Wielu uczniów osiągających wysokie wyniki w nauce;</w:t>
      </w:r>
    </w:p>
    <w:p w14:paraId="00000035" w14:textId="77777777"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Uczniowie rozwijają swoje pasje i zainteresowania;</w:t>
      </w:r>
    </w:p>
    <w:p w14:paraId="00000036" w14:textId="6E0666CA"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Liczne</w:t>
      </w:r>
      <w:r w:rsidR="00274293" w:rsidRPr="00B21E29">
        <w:rPr>
          <w:rFonts w:ascii="Times New Roman" w:eastAsia="Times New Roman" w:hAnsi="Times New Roman" w:cs="Times New Roman"/>
        </w:rPr>
        <w:t xml:space="preserve"> </w:t>
      </w:r>
      <w:r w:rsidRPr="00B21E29">
        <w:rPr>
          <w:rFonts w:ascii="Times New Roman" w:eastAsia="Times New Roman" w:hAnsi="Times New Roman" w:cs="Times New Roman"/>
        </w:rPr>
        <w:t>sukcesy w konkursach przedmiotowych i zawodach sportowych;</w:t>
      </w:r>
    </w:p>
    <w:p w14:paraId="00000037" w14:textId="06A24713"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Wśród wielu uczniów zauważa się łatwość nawiązywania kontaktów;</w:t>
      </w:r>
    </w:p>
    <w:p w14:paraId="00000038" w14:textId="1A8D68C4"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Angażowanie się uczniów w działania prospołeczne i alternatywne dla zjawisk </w:t>
      </w:r>
      <w:r w:rsidRPr="00B21E29">
        <w:rPr>
          <w:rFonts w:ascii="Times New Roman" w:eastAsia="Times New Roman" w:hAnsi="Times New Roman" w:cs="Times New Roman"/>
        </w:rPr>
        <w:tab/>
        <w:t>patologicznych (np. włączanie się w wolontariat, rozwijanie zainteresowań w ramach zajęć pozalekcyjnych, angażowanie się w pracy w samorządzie szkolnym i Młodzieżowym Sejmie Gminy Mosina);</w:t>
      </w:r>
    </w:p>
    <w:p w14:paraId="00000039" w14:textId="77777777"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Większość uczniów deklaruje, że lubi chodzić do szkoły i czuje się w niej bezpiecznie; tak samo twierdzą rodzice i nauczyciele;</w:t>
      </w:r>
    </w:p>
    <w:p w14:paraId="0000003A" w14:textId="77777777"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 sytuacjach trudnych uczniowie sięgają po pomoc rodziców, pracowników szkoły, kolegów i koleżanek.</w:t>
      </w:r>
    </w:p>
    <w:p w14:paraId="0000003B" w14:textId="77777777"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lastRenderedPageBreak/>
        <w:t>Uczniowie w większości są świadomi zagrożeń wynikających z uzależnień.</w:t>
      </w:r>
    </w:p>
    <w:p w14:paraId="0000003C" w14:textId="77777777" w:rsidR="00C967B6" w:rsidRPr="00B21E29" w:rsidRDefault="00823569" w:rsidP="00274293">
      <w:pPr>
        <w:numPr>
          <w:ilvl w:val="0"/>
          <w:numId w:val="1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Uczniowie w większości znają zasady kulturalnego zachowania;</w:t>
      </w:r>
    </w:p>
    <w:p w14:paraId="0000003D" w14:textId="77777777" w:rsidR="00C967B6" w:rsidRPr="00B21E29" w:rsidRDefault="00C967B6" w:rsidP="00274293">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000003E"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b/>
        </w:rPr>
        <w:t>Wyzwania szkoły:</w:t>
      </w:r>
    </w:p>
    <w:p w14:paraId="0000003F" w14:textId="3807B1FC" w:rsidR="00C967B6" w:rsidRPr="00B21E29" w:rsidRDefault="00274293" w:rsidP="00274293">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Niski </w:t>
      </w:r>
      <w:r w:rsidR="00823569" w:rsidRPr="00B21E29">
        <w:rPr>
          <w:rFonts w:ascii="Times New Roman" w:eastAsia="Times New Roman" w:hAnsi="Times New Roman" w:cs="Times New Roman"/>
        </w:rPr>
        <w:t>poziom motywacji wielu uczniów do nauki i aktywności szkolnej oraz pozaszkolnej;</w:t>
      </w:r>
    </w:p>
    <w:p w14:paraId="00000040" w14:textId="1A43E764" w:rsidR="00C967B6" w:rsidRPr="00B21E29" w:rsidRDefault="00823569" w:rsidP="00274293">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Wielu uczniów podaje, że boryka się z trudnościami w nauce, a także z trudnościami emocjonalnymi oraz nieśmiałością;</w:t>
      </w:r>
    </w:p>
    <w:p w14:paraId="00000041" w14:textId="77777777" w:rsidR="00C967B6" w:rsidRPr="00B21E29" w:rsidRDefault="00823569" w:rsidP="00274293">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Zauważa się przejawy agresji fizycznej oraz psychicznej już od najmłodszych klas;</w:t>
      </w:r>
    </w:p>
    <w:p w14:paraId="00000042" w14:textId="591655BC" w:rsidR="00C967B6" w:rsidRPr="00B21E29" w:rsidRDefault="00823569" w:rsidP="00274293">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Rodzice zwracają uwagę na częste konflikty w kla</w:t>
      </w:r>
      <w:r w:rsidR="00274293" w:rsidRPr="00B21E29">
        <w:rPr>
          <w:rFonts w:ascii="Times New Roman" w:eastAsia="Times New Roman" w:hAnsi="Times New Roman" w:cs="Times New Roman"/>
        </w:rPr>
        <w:t xml:space="preserve">sach i problemy w relacjach </w:t>
      </w:r>
      <w:r w:rsidR="00274293" w:rsidRPr="00B21E29">
        <w:rPr>
          <w:rFonts w:ascii="Times New Roman" w:eastAsia="Times New Roman" w:hAnsi="Times New Roman" w:cs="Times New Roman"/>
        </w:rPr>
        <w:tab/>
        <w:t xml:space="preserve"> z r</w:t>
      </w:r>
      <w:r w:rsidRPr="00B21E29">
        <w:rPr>
          <w:rFonts w:ascii="Times New Roman" w:eastAsia="Times New Roman" w:hAnsi="Times New Roman" w:cs="Times New Roman"/>
        </w:rPr>
        <w:t xml:space="preserve">ówieśnikami; </w:t>
      </w:r>
    </w:p>
    <w:p w14:paraId="00000043" w14:textId="1C109FAD" w:rsidR="00C967B6" w:rsidRPr="00B21E29" w:rsidRDefault="00823569" w:rsidP="00274293">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Nauczyciele i rodzice wskazują na następujące tematy warte poruszenia w działaniach wychowawczych: niebezpieczna aktywność dziecka w sieci, niebezpieczeństwa związane z używkami, zaburzeniami odżywiania i obniżonym samopoczuciem; ponadto nauczyciele dostrzegają potrzebę pracy w obszarze rozwoju psychoseksualnego dziecka;</w:t>
      </w:r>
    </w:p>
    <w:p w14:paraId="00000044" w14:textId="2D0F1FFB" w:rsidR="00C967B6" w:rsidRPr="00B21E29" w:rsidRDefault="00823569" w:rsidP="00274293">
      <w:pPr>
        <w:numPr>
          <w:ilvl w:val="0"/>
          <w:numId w:val="2"/>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Nie odnotowano zgłoszeń odnośnie ewent</w:t>
      </w:r>
      <w:r w:rsidR="00274293" w:rsidRPr="00B21E29">
        <w:rPr>
          <w:rFonts w:ascii="Times New Roman" w:eastAsia="Times New Roman" w:hAnsi="Times New Roman" w:cs="Times New Roman"/>
        </w:rPr>
        <w:t xml:space="preserve">ualnych propozycji korzystania </w:t>
      </w:r>
      <w:r w:rsidRPr="00B21E29">
        <w:rPr>
          <w:rFonts w:ascii="Times New Roman" w:eastAsia="Times New Roman" w:hAnsi="Times New Roman" w:cs="Times New Roman"/>
        </w:rPr>
        <w:t>z substancji niedozwolonych tj. papierosów, alkoholu czy narkotyków na terenie szkoły, jednakże poza szkołą jak wynika z ankiet i rozmów z uczniami uczniowie miewają kontakt z substancjami psychoaktywnymi (papierosy, alkohol, narkotyki);</w:t>
      </w:r>
    </w:p>
    <w:p w14:paraId="00000045" w14:textId="77777777" w:rsidR="00C967B6" w:rsidRPr="00B21E29" w:rsidRDefault="00823569" w:rsidP="00274293">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Nauczyciele zauważają trudności niektórych uczniów z nawiązywaniem relacji z rówieśnikami, utrzymywaniem kontaktów, współpracą w grupie oraz systematyczną pracą na lekcjach i w domu, a także problemy z koncentracją;</w:t>
      </w:r>
    </w:p>
    <w:p w14:paraId="00000046" w14:textId="77777777" w:rsidR="00C967B6" w:rsidRPr="00B21E29" w:rsidRDefault="00823569" w:rsidP="00274293">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 zakresie bezpieczeństwa zauważa się potrzebę monitoringu w miejscach parkowania rowerów.</w:t>
      </w:r>
    </w:p>
    <w:p w14:paraId="00000047" w14:textId="77777777" w:rsidR="00C967B6" w:rsidRPr="00B21E29" w:rsidRDefault="00823569" w:rsidP="00274293">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Rodzice postrzegają swoje dzieci, jako świadome zagrożeń związanych z uzależnieniami. Nauczyciele mają odmienne zdanie- zauważają brak takiej świadomości.</w:t>
      </w:r>
    </w:p>
    <w:p w14:paraId="00000048" w14:textId="77777777" w:rsidR="00C967B6" w:rsidRPr="00B21E29" w:rsidRDefault="00823569" w:rsidP="00274293">
      <w:pPr>
        <w:tabs>
          <w:tab w:val="left" w:pos="284"/>
        </w:tabs>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 xml:space="preserve">Priorytety pracy wychowawczej określono na podstawie diagnozy środowiska szkolnego. </w:t>
      </w:r>
    </w:p>
    <w:p w14:paraId="00000049" w14:textId="77777777" w:rsidR="00C967B6" w:rsidRPr="00B21E29" w:rsidRDefault="00823569" w:rsidP="00274293">
      <w:p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 pracy wychowawczo - profilaktycznej w roku szkolnym 2023/2024 szczególny nacisk jest kładziony na następujące zagadnienia:</w:t>
      </w:r>
    </w:p>
    <w:p w14:paraId="0000004A" w14:textId="77777777" w:rsidR="00C967B6" w:rsidRPr="00B21E29" w:rsidRDefault="00823569" w:rsidP="00274293">
      <w:pPr>
        <w:numPr>
          <w:ilvl w:val="0"/>
          <w:numId w:val="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Wzmacnianie pozytywnych relacji w zespołach klasowych i między nimi; Budowanie przez całą społeczność szkolną postaw szacunku i życzliwości; przeciwdziałanie agresji;</w:t>
      </w:r>
    </w:p>
    <w:p w14:paraId="0000004B" w14:textId="77777777" w:rsidR="00C967B6" w:rsidRPr="00B21E29" w:rsidRDefault="00823569" w:rsidP="00274293">
      <w:pPr>
        <w:numPr>
          <w:ilvl w:val="0"/>
          <w:numId w:val="6"/>
        </w:numPr>
        <w:tabs>
          <w:tab w:val="left" w:pos="284"/>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Radzenie sobie w trudnych sytuacjach;</w:t>
      </w:r>
    </w:p>
    <w:p w14:paraId="0000004C" w14:textId="77777777" w:rsidR="00C967B6" w:rsidRPr="00B21E29" w:rsidRDefault="00823569" w:rsidP="00274293">
      <w:pPr>
        <w:numPr>
          <w:ilvl w:val="0"/>
          <w:numId w:val="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Omawianie zagadnień zw. z zagrożeniami  (używki, </w:t>
      </w:r>
      <w:proofErr w:type="spellStart"/>
      <w:r w:rsidRPr="00B21E29">
        <w:rPr>
          <w:rFonts w:ascii="Times New Roman" w:eastAsia="Times New Roman" w:hAnsi="Times New Roman" w:cs="Times New Roman"/>
        </w:rPr>
        <w:t>internet</w:t>
      </w:r>
      <w:proofErr w:type="spellEnd"/>
      <w:r w:rsidRPr="00B21E29">
        <w:rPr>
          <w:rFonts w:ascii="Times New Roman" w:eastAsia="Times New Roman" w:hAnsi="Times New Roman" w:cs="Times New Roman"/>
        </w:rPr>
        <w:t>, odżywianie);</w:t>
      </w:r>
    </w:p>
    <w:p w14:paraId="0000004D" w14:textId="77777777" w:rsidR="00C967B6" w:rsidRPr="00B21E29" w:rsidRDefault="00823569" w:rsidP="00274293">
      <w:pPr>
        <w:numPr>
          <w:ilvl w:val="0"/>
          <w:numId w:val="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Doskonalenie umiejętności rozsądnego korzystania z technologii informacyjno-komunikacyjnej przez uczniów;</w:t>
      </w:r>
    </w:p>
    <w:p w14:paraId="0000004E" w14:textId="77777777" w:rsidR="00C967B6" w:rsidRPr="00B21E29" w:rsidRDefault="00823569" w:rsidP="00274293">
      <w:pPr>
        <w:numPr>
          <w:ilvl w:val="0"/>
          <w:numId w:val="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Monitorowanie samopoczucia uczniów jako profilaktyka zaburzeń psychicznych;</w:t>
      </w:r>
    </w:p>
    <w:p w14:paraId="0000004F" w14:textId="77777777" w:rsidR="00C967B6" w:rsidRPr="00B21E29" w:rsidRDefault="00823569" w:rsidP="00274293">
      <w:pPr>
        <w:numPr>
          <w:ilvl w:val="0"/>
          <w:numId w:val="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Wsparcie uczniów w trudnych sytuacjach, w tym uczenie ich sposobów radzenia sobie ze stresem;</w:t>
      </w:r>
    </w:p>
    <w:p w14:paraId="00000050" w14:textId="77777777" w:rsidR="00C967B6" w:rsidRPr="00B21E29" w:rsidRDefault="00823569" w:rsidP="00274293">
      <w:pPr>
        <w:numPr>
          <w:ilvl w:val="0"/>
          <w:numId w:val="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Zwrócenie uwagi na zagrożenia związane z korzystaniem ze sprzętu teleinformatycznego, w tym kontakt z pornografią;</w:t>
      </w:r>
    </w:p>
    <w:p w14:paraId="00000051" w14:textId="6DF7F345" w:rsidR="00C967B6" w:rsidRPr="00B21E29" w:rsidRDefault="00823569" w:rsidP="00274293">
      <w:pPr>
        <w:numPr>
          <w:ilvl w:val="0"/>
          <w:numId w:val="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Wychowanie zmierzające do osiągnięcia ludzkiej dojrzałości poprzez kształtowanie postaw ukierunkowanych na prawdę, dobro i piękno, u</w:t>
      </w:r>
      <w:r w:rsidR="00483761" w:rsidRPr="00B21E29">
        <w:rPr>
          <w:rFonts w:ascii="Times New Roman" w:eastAsia="Times New Roman" w:hAnsi="Times New Roman" w:cs="Times New Roman"/>
        </w:rPr>
        <w:t>zdalniających</w:t>
      </w:r>
      <w:r w:rsidRPr="00B21E29">
        <w:rPr>
          <w:rFonts w:ascii="Times New Roman" w:eastAsia="Times New Roman" w:hAnsi="Times New Roman" w:cs="Times New Roman"/>
        </w:rPr>
        <w:t xml:space="preserve"> do odpowiedzialnych decyzji;</w:t>
      </w:r>
    </w:p>
    <w:p w14:paraId="00000052" w14:textId="77777777" w:rsidR="00C967B6" w:rsidRPr="00B21E29" w:rsidRDefault="00823569" w:rsidP="00274293">
      <w:pPr>
        <w:numPr>
          <w:ilvl w:val="0"/>
          <w:numId w:val="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Edukacja prozdrowotna (zaburzenia odżywiania) i profilaktyka </w:t>
      </w:r>
      <w:proofErr w:type="spellStart"/>
      <w:r w:rsidRPr="00B21E29">
        <w:rPr>
          <w:rFonts w:ascii="Times New Roman" w:eastAsia="Times New Roman" w:hAnsi="Times New Roman" w:cs="Times New Roman"/>
        </w:rPr>
        <w:t>zachowań</w:t>
      </w:r>
      <w:proofErr w:type="spellEnd"/>
      <w:r w:rsidRPr="00B21E29">
        <w:rPr>
          <w:rFonts w:ascii="Times New Roman" w:eastAsia="Times New Roman" w:hAnsi="Times New Roman" w:cs="Times New Roman"/>
        </w:rPr>
        <w:t xml:space="preserve"> ryzykownych;</w:t>
      </w:r>
    </w:p>
    <w:p w14:paraId="00000053" w14:textId="77777777" w:rsidR="00C967B6" w:rsidRPr="00B21E29" w:rsidRDefault="00823569" w:rsidP="00274293">
      <w:pPr>
        <w:numPr>
          <w:ilvl w:val="0"/>
          <w:numId w:val="3"/>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Zapewnienie wysokiej jakości kształcenia z uwzględnieniem zróżnicowania ich potrzeb rozwojowych i  edukacyjnych;</w:t>
      </w:r>
    </w:p>
    <w:p w14:paraId="00000054" w14:textId="77777777" w:rsidR="00C967B6" w:rsidRPr="00B21E29" w:rsidRDefault="00823569" w:rsidP="00274293">
      <w:pPr>
        <w:numPr>
          <w:ilvl w:val="0"/>
          <w:numId w:val="3"/>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Motywowanie uczniów do systematycznej nauki i korzystania z oferty zajęć przygotowujących do egzaminu ósmoklasisty;</w:t>
      </w:r>
    </w:p>
    <w:p w14:paraId="00000055" w14:textId="77777777" w:rsidR="00C967B6" w:rsidRPr="00B21E29" w:rsidRDefault="00C967B6" w:rsidP="00274293">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0000056"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Podstawa prawna programu:</w:t>
      </w:r>
    </w:p>
    <w:p w14:paraId="00000057"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Konstytucja Rzeczypospolitej Polskiej – art. 72.</w:t>
      </w:r>
    </w:p>
    <w:p w14:paraId="00000058"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Konwencja o prawach Dziecka – art. 3, art. 19, art.33.</w:t>
      </w:r>
    </w:p>
    <w:p w14:paraId="00000059"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Ustawa z dnia 26 października 1982 r. o postępowaniu w sprawach nieletnich (Dz. U. 2018 poz. 968 tekst jednolity).</w:t>
      </w:r>
    </w:p>
    <w:p w14:paraId="0000005A"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Ustawa z dnia 6 kwietnia 1990 r. o Policji (Dz. U. z 2019 poz. 161 tekst jednolity).</w:t>
      </w:r>
    </w:p>
    <w:p w14:paraId="0000005B"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Ustawa o ochronie zdrowia psychicznego z dnia 19 sierpnia 1994 r. (Dz. U. z 2018 poz. 1878 tekst jednolity).</w:t>
      </w:r>
    </w:p>
    <w:p w14:paraId="0000005C"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Ustawa z dnia 26 października 1982 r. o wychowaniu w trzeźwości i przeciwdziałaniu alkoholizmowi (Dz. U. z 2018 poz. 2137 tekst jednolity).</w:t>
      </w:r>
    </w:p>
    <w:p w14:paraId="0000005D"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Ustawa z dnia 29 lipca 2005 r. o przeciwdziałaniu narkomanii (Dz. U. z 2019 poz. 852 tekst jednolity).</w:t>
      </w:r>
    </w:p>
    <w:p w14:paraId="0000005E"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Ustawa z dnia 29 lipca 2005r o przeciwdziałaniu przemocy w rodzinie (Dz. U. z 2015 poz. 1390 tekst jednolity).</w:t>
      </w:r>
    </w:p>
    <w:p w14:paraId="0000005F"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Rozporządzenie MEN z dnia 14 lutego 2017 r. w sprawie podstawy programowej wychowania </w:t>
      </w:r>
      <w:r w:rsidRPr="00B21E29">
        <w:rPr>
          <w:rFonts w:ascii="Times New Roman" w:eastAsia="Times New Roman" w:hAnsi="Times New Roman" w:cs="Times New Roman"/>
        </w:rPr>
        <w:tab/>
        <w:t>przedszkolnego oraz podstawy programowej kształcenia ogólnego dla szkoły podstawowej, w tym dla uczniów z niepełnosprawnością intelektualną w stopniu umiarkowanym lub znacznym.</w:t>
      </w:r>
    </w:p>
    <w:p w14:paraId="00000060"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Ustawa MEN </w:t>
      </w:r>
      <w:r w:rsidRPr="00B21E29">
        <w:rPr>
          <w:rFonts w:ascii="Times New Roman" w:eastAsia="Times New Roman" w:hAnsi="Times New Roman" w:cs="Times New Roman"/>
        </w:rPr>
        <w:tab/>
        <w:t>z dnia 14 grudnia 2016 – Prawo Oświatowe (Dz. U. z 2019 poz. 1148 tekst jednolity).</w:t>
      </w:r>
    </w:p>
    <w:p w14:paraId="00000061"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Program Ochrony Zdrowia Psychicznego.</w:t>
      </w:r>
    </w:p>
    <w:p w14:paraId="00000062"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Powszechna Deklaracja Praw Człowieka.</w:t>
      </w:r>
    </w:p>
    <w:p w14:paraId="00000063"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Narodowy Program Profilaktyki i Rozwiązywania Problemów Alkoholowych.</w:t>
      </w:r>
    </w:p>
    <w:p w14:paraId="00000064"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Krajowy Program Przeciwdziałania Narkomanii.</w:t>
      </w:r>
    </w:p>
    <w:p w14:paraId="00000065" w14:textId="77777777" w:rsidR="00C967B6" w:rsidRPr="00B21E29" w:rsidRDefault="00823569" w:rsidP="00274293">
      <w:pPr>
        <w:numPr>
          <w:ilvl w:val="0"/>
          <w:numId w:val="4"/>
        </w:numPr>
        <w:pBdr>
          <w:top w:val="nil"/>
          <w:left w:val="nil"/>
          <w:bottom w:val="nil"/>
          <w:right w:val="nil"/>
          <w:between w:val="nil"/>
        </w:pBdr>
        <w:shd w:val="clear" w:color="auto" w:fill="FFFFFF"/>
        <w:tabs>
          <w:tab w:val="left" w:pos="284"/>
        </w:tabs>
        <w:spacing w:line="240" w:lineRule="auto"/>
        <w:ind w:left="0" w:hanging="2"/>
        <w:jc w:val="both"/>
        <w:rPr>
          <w:rFonts w:ascii="Times New Roman" w:eastAsia="Times New Roman" w:hAnsi="Times New Roman" w:cs="Times New Roman"/>
        </w:rPr>
      </w:pPr>
      <w:bookmarkStart w:id="1" w:name="_heading=h.ooniq762xk0o" w:colFirst="0" w:colLast="0"/>
      <w:bookmarkEnd w:id="1"/>
      <w:r w:rsidRPr="00B21E29">
        <w:rPr>
          <w:rFonts w:ascii="Times New Roman" w:eastAsia="Times New Roman" w:hAnsi="Times New Roman" w:cs="Times New Roman"/>
        </w:rPr>
        <w:t>Rozporządzenie Ministra Edukacji i Nauki z dnia 22 lipca 2022 r. zmieniające rozporządzenie w sprawie zasad udzielania i organizacji pomocy psychologiczno-pedagogicznej w publicznych szkołach i placówkach</w:t>
      </w:r>
    </w:p>
    <w:p w14:paraId="00000066"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 Rozporządzenie MEN z dnia 21 sierpnia 2018 r. w sprawie doradztwa zawodowego.</w:t>
      </w:r>
    </w:p>
    <w:p w14:paraId="00000067"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Rozporządzenie MEN z dnia 22 stycznia 2018 r. zmieniające rozporządzenie w sprawie zakresu i form prowadzenia w szkołach i placówkach systemu oświaty działalności wychowawczej, edukacyjnej, informacyjnej i profilaktycznej w celu przeciwdziałania narkomanii.</w:t>
      </w:r>
    </w:p>
    <w:p w14:paraId="00000068"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Ogólnopolski raport z badania “Młode głowy. Otwarcie o zdrowiu psychicznym”.</w:t>
      </w:r>
    </w:p>
    <w:p w14:paraId="00000069" w14:textId="77777777" w:rsidR="00C967B6" w:rsidRPr="00B21E29" w:rsidRDefault="00823569" w:rsidP="00274293">
      <w:pPr>
        <w:numPr>
          <w:ilvl w:val="0"/>
          <w:numId w:val="4"/>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ZALECENIE RADY UE z dnia 22 maja 2018 r. w sprawie kompetencji kluczowych w procesie uczenia się przez całe życie (2018/C 189/01).</w:t>
      </w:r>
    </w:p>
    <w:p w14:paraId="0000006A" w14:textId="77777777" w:rsidR="00C967B6" w:rsidRPr="00B21E29" w:rsidRDefault="00C967B6" w:rsidP="00274293">
      <w:pPr>
        <w:spacing w:line="240" w:lineRule="auto"/>
        <w:ind w:left="0" w:hanging="2"/>
        <w:jc w:val="both"/>
        <w:rPr>
          <w:rFonts w:ascii="Times New Roman" w:eastAsia="Times New Roman" w:hAnsi="Times New Roman" w:cs="Times New Roman"/>
          <w:b/>
        </w:rPr>
      </w:pPr>
    </w:p>
    <w:p w14:paraId="0000006B"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 xml:space="preserve">Misja i wizja szkoły </w:t>
      </w:r>
    </w:p>
    <w:p w14:paraId="0000006C"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Misja szkoły:</w:t>
      </w:r>
    </w:p>
    <w:p w14:paraId="0000006D"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ab/>
        <w:t>Szkoła tworzy przyjazne środowisko rozwoju i kształtuje człowieka ciekawego świata, kreatywnego, samodzielnego, odpowiedzialnego, życzliwego, zaangażowanego w życie społeczne, posiadającego umiejętność czytania ze zrozumieniem i krytycznego myślenia. Wspiera ucznia w kształtowaniu właściwego poczucia swojej wartości. Włącza w środowisko szkolne uczniów z zagranicy. Członkowie społeczności szkolnej mają możliwość rozwijania kompetencji kluczowych. Szkoła stwarza warunki do wszechstronnego rozwoju uczniów, nauczycieli i pracowników w sferze intelektualnej, emocjonalnej, społecznej oraz w zakresie zdrowego stylu życia. Ważnymi wartościami są dobro, prawda i piękno, a szkoła pragnie wychowywać sięgając do kanonu edukacji klasycznej oraz dziedzictwa cywilizacyjnego Polski i Europy.</w:t>
      </w:r>
    </w:p>
    <w:p w14:paraId="0000006E"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lastRenderedPageBreak/>
        <w:t>Wizja szkoły:</w:t>
      </w:r>
    </w:p>
    <w:p w14:paraId="2A076C79" w14:textId="264D7604" w:rsidR="00274293" w:rsidRPr="00B21E29" w:rsidRDefault="00823569" w:rsidP="00274293">
      <w:pPr>
        <w:numPr>
          <w:ilvl w:val="0"/>
          <w:numId w:val="10"/>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Szkoła stwarza uczniom bezpieczne i optymalne warunki do wszechstronnego rozwoju, szczególnie uwzględniając działania zapobiegające agresji i przemocy rówieśniczej oraz rozwój kompetencji społecznych.</w:t>
      </w:r>
      <w:r w:rsidR="00274293" w:rsidRPr="00B21E29">
        <w:rPr>
          <w:rFonts w:ascii="Times New Roman" w:eastAsia="Times New Roman" w:hAnsi="Times New Roman" w:cs="Times New Roman"/>
        </w:rPr>
        <w:t xml:space="preserve"> </w:t>
      </w:r>
    </w:p>
    <w:p w14:paraId="00000070" w14:textId="5DBF9A75" w:rsidR="00C967B6" w:rsidRPr="00B21E29" w:rsidRDefault="00823569" w:rsidP="00274293">
      <w:pPr>
        <w:numPr>
          <w:ilvl w:val="0"/>
          <w:numId w:val="10"/>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Szkoła wspiera rozwój kompetencji </w:t>
      </w:r>
      <w:r w:rsidR="003B3FEA" w:rsidRPr="00B21E29">
        <w:rPr>
          <w:rFonts w:ascii="Times New Roman" w:eastAsia="Times New Roman" w:hAnsi="Times New Roman" w:cs="Times New Roman"/>
        </w:rPr>
        <w:t xml:space="preserve">kluczowych </w:t>
      </w:r>
      <w:r w:rsidRPr="00B21E29">
        <w:rPr>
          <w:rFonts w:ascii="Times New Roman" w:eastAsia="Times New Roman" w:hAnsi="Times New Roman" w:cs="Times New Roman"/>
        </w:rPr>
        <w:t>na wszystkich lekcjach.</w:t>
      </w:r>
    </w:p>
    <w:p w14:paraId="00000071" w14:textId="77777777" w:rsidR="00C967B6" w:rsidRPr="00B21E29" w:rsidRDefault="00823569" w:rsidP="00274293">
      <w:pPr>
        <w:numPr>
          <w:ilvl w:val="0"/>
          <w:numId w:val="10"/>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Szkoła tworzy specjalistyczne pracownie, w których uczniowie mogą rozwijać swoje talenty artystyczne oraz podnosić kompetencje cyfrowe.</w:t>
      </w:r>
    </w:p>
    <w:p w14:paraId="00000072" w14:textId="77777777" w:rsidR="00C967B6" w:rsidRPr="00B21E29" w:rsidRDefault="00823569" w:rsidP="00274293">
      <w:pPr>
        <w:numPr>
          <w:ilvl w:val="0"/>
          <w:numId w:val="10"/>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 szkole działają oddziały dwujęzyczne. Realizuje się projekty europejskie.</w:t>
      </w:r>
    </w:p>
    <w:p w14:paraId="00000073" w14:textId="77777777" w:rsidR="00C967B6" w:rsidRPr="00B21E29" w:rsidRDefault="00823569" w:rsidP="00274293">
      <w:pPr>
        <w:numPr>
          <w:ilvl w:val="0"/>
          <w:numId w:val="10"/>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 szkole realizowane są innowacje i autorskie programy nauczania mające na celu wzrost motywacji do nauki, uważności oraz rozwój kreatywności i zainteresowań.</w:t>
      </w:r>
    </w:p>
    <w:p w14:paraId="00000074" w14:textId="77777777" w:rsidR="00C967B6" w:rsidRPr="00B21E29" w:rsidRDefault="00823569" w:rsidP="00274293">
      <w:pPr>
        <w:numPr>
          <w:ilvl w:val="0"/>
          <w:numId w:val="10"/>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 szkole promuje się zdrowy styl życia uwzględniając dbałość o rozwój fizyczny i psychiczny.</w:t>
      </w:r>
    </w:p>
    <w:p w14:paraId="00000075" w14:textId="77777777" w:rsidR="00C967B6" w:rsidRPr="00B21E29" w:rsidRDefault="00823569" w:rsidP="00274293">
      <w:pPr>
        <w:numPr>
          <w:ilvl w:val="0"/>
          <w:numId w:val="10"/>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Szkoła znana jest w środowisku jako placówka oferująca usługi edukacyjne na wysokim poziomie jakości oraz szeroką gamę zajęć dodatkowych.</w:t>
      </w:r>
    </w:p>
    <w:p w14:paraId="00000076" w14:textId="368D7058" w:rsidR="00C967B6" w:rsidRPr="00B21E29" w:rsidRDefault="00823569" w:rsidP="00274293">
      <w:pPr>
        <w:numPr>
          <w:ilvl w:val="0"/>
          <w:numId w:val="10"/>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Zespół nauczycieli stale dokształca się, udoskonala swój warsztat, stosuje ocenianie kształtujące, wprowadza myślenie krytyczne. Zespó</w:t>
      </w:r>
      <w:r w:rsidR="00483761" w:rsidRPr="00B21E29">
        <w:rPr>
          <w:rFonts w:ascii="Times New Roman" w:eastAsia="Times New Roman" w:hAnsi="Times New Roman" w:cs="Times New Roman"/>
        </w:rPr>
        <w:t>ł</w:t>
      </w:r>
      <w:r w:rsidRPr="00B21E29">
        <w:rPr>
          <w:rFonts w:ascii="Times New Roman" w:eastAsia="Times New Roman" w:hAnsi="Times New Roman" w:cs="Times New Roman"/>
        </w:rPr>
        <w:t xml:space="preserve"> nauczycieli bazuje na </w:t>
      </w:r>
      <w:proofErr w:type="spellStart"/>
      <w:r w:rsidRPr="00B21E29">
        <w:rPr>
          <w:rFonts w:ascii="Times New Roman" w:eastAsia="Times New Roman" w:hAnsi="Times New Roman" w:cs="Times New Roman"/>
        </w:rPr>
        <w:t>neuro</w:t>
      </w:r>
      <w:r w:rsidR="00483761" w:rsidRPr="00B21E29">
        <w:rPr>
          <w:rFonts w:ascii="Times New Roman" w:eastAsia="Times New Roman" w:hAnsi="Times New Roman" w:cs="Times New Roman"/>
        </w:rPr>
        <w:t>dydaktyce</w:t>
      </w:r>
      <w:proofErr w:type="spellEnd"/>
      <w:r w:rsidRPr="00B21E29">
        <w:rPr>
          <w:rFonts w:ascii="Times New Roman" w:eastAsia="Times New Roman" w:hAnsi="Times New Roman" w:cs="Times New Roman"/>
        </w:rPr>
        <w:t xml:space="preserve">. </w:t>
      </w:r>
    </w:p>
    <w:p w14:paraId="00000077" w14:textId="77777777" w:rsidR="00C967B6" w:rsidRPr="00B21E29" w:rsidRDefault="00823569" w:rsidP="00274293">
      <w:pPr>
        <w:numPr>
          <w:ilvl w:val="0"/>
          <w:numId w:val="10"/>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Szkoła jest otwarta na środowisko i współpracę ze strukturami samorządowymi, uniwersytetami i innymi organizacjami działającymi na rzecz edukacji i pomocy społecznej w kraju i za granicą.</w:t>
      </w:r>
    </w:p>
    <w:p w14:paraId="00000078" w14:textId="77777777" w:rsidR="00C967B6" w:rsidRPr="00B21E29" w:rsidRDefault="00823569" w:rsidP="00274293">
      <w:pPr>
        <w:numPr>
          <w:ilvl w:val="0"/>
          <w:numId w:val="10"/>
        </w:numPr>
        <w:tabs>
          <w:tab w:val="left" w:pos="284"/>
          <w:tab w:val="left" w:pos="426"/>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Szkoła włącza w swoją działalność rodziców uczniów.</w:t>
      </w:r>
    </w:p>
    <w:p w14:paraId="00000079" w14:textId="77777777" w:rsidR="00C967B6" w:rsidRPr="00B21E29" w:rsidRDefault="00C967B6" w:rsidP="00274293">
      <w:pPr>
        <w:spacing w:line="240" w:lineRule="auto"/>
        <w:ind w:left="0" w:hanging="2"/>
        <w:jc w:val="both"/>
        <w:rPr>
          <w:rFonts w:ascii="Times New Roman" w:eastAsia="Times New Roman" w:hAnsi="Times New Roman" w:cs="Times New Roman"/>
        </w:rPr>
      </w:pPr>
    </w:p>
    <w:p w14:paraId="0000007A"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Cele Programu wychowawczo - profilaktycznego</w:t>
      </w:r>
    </w:p>
    <w:p w14:paraId="0000007B"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Cel główny:</w:t>
      </w:r>
    </w:p>
    <w:p w14:paraId="0000007C"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Wspieranie dziecka w rozwoju ku pełnej dojrzałości fizycznej, emocjonalnej, intelektualnej, duchowej i społecznej, wzmacniane i uzupełniane przez działania z zakresu profilaktyki problemów dzieci i młodzieży.</w:t>
      </w:r>
    </w:p>
    <w:p w14:paraId="0000007D"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Cele szczegółowe:</w:t>
      </w:r>
    </w:p>
    <w:p w14:paraId="0000007E" w14:textId="77777777" w:rsidR="00C967B6" w:rsidRPr="00B21E29" w:rsidRDefault="00823569" w:rsidP="00274293">
      <w:pPr>
        <w:numPr>
          <w:ilvl w:val="0"/>
          <w:numId w:val="1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Kształtowanie dojrzałego i odpowiedzialnego postępowania.</w:t>
      </w:r>
    </w:p>
    <w:p w14:paraId="0000007F" w14:textId="77777777" w:rsidR="00C967B6" w:rsidRPr="00B21E29" w:rsidRDefault="00823569" w:rsidP="00274293">
      <w:pPr>
        <w:numPr>
          <w:ilvl w:val="0"/>
          <w:numId w:val="1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Kształtowanie pozytywnych postaw społecznych i prorodzinnych.</w:t>
      </w:r>
    </w:p>
    <w:p w14:paraId="00000080" w14:textId="77777777" w:rsidR="00C967B6" w:rsidRPr="00B21E29" w:rsidRDefault="00823569" w:rsidP="00274293">
      <w:pPr>
        <w:numPr>
          <w:ilvl w:val="0"/>
          <w:numId w:val="1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Wspomaganie indywidualnego rozwoju ucznia stosownie do jego potrzeb i możliwości.</w:t>
      </w:r>
    </w:p>
    <w:p w14:paraId="20441C6D" w14:textId="44C2259A" w:rsidR="00483761" w:rsidRPr="00B21E29" w:rsidRDefault="00823569" w:rsidP="00274293">
      <w:pPr>
        <w:numPr>
          <w:ilvl w:val="0"/>
          <w:numId w:val="1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Uczenie radzenia sobie w sytuacjach trudnych i kryzysowych.</w:t>
      </w:r>
    </w:p>
    <w:p w14:paraId="00000082" w14:textId="77777777" w:rsidR="00C967B6" w:rsidRPr="00B21E29" w:rsidRDefault="00823569" w:rsidP="00274293">
      <w:pPr>
        <w:numPr>
          <w:ilvl w:val="0"/>
          <w:numId w:val="1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Promowanie zdrowego, odpowiedzialnego i bezpiecznego stylu życia.</w:t>
      </w:r>
    </w:p>
    <w:p w14:paraId="00000083" w14:textId="77777777" w:rsidR="00C967B6" w:rsidRPr="00B21E29" w:rsidRDefault="00823569" w:rsidP="00274293">
      <w:pPr>
        <w:numPr>
          <w:ilvl w:val="0"/>
          <w:numId w:val="16"/>
        </w:numPr>
        <w:tabs>
          <w:tab w:val="left" w:pos="0"/>
          <w:tab w:val="left" w:pos="284"/>
          <w:tab w:val="left" w:pos="567"/>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Wyposażenie uczniów w kluczowe kompetencje (wiedza, umiejętności, postawa) konieczne do tworzenia prawidłowych związków międzyludzkich, poprawnego komunikowania się oraz odpowiedniego postępowania, które umożliwią satysfakcjonujące funkcjonowanie w środowisku lokalnym, regionalnym, krajowym oraz międzynarodowym.</w:t>
      </w:r>
    </w:p>
    <w:p w14:paraId="00000084" w14:textId="77777777" w:rsidR="00C967B6" w:rsidRPr="00B21E29" w:rsidRDefault="00823569" w:rsidP="00274293">
      <w:pPr>
        <w:numPr>
          <w:ilvl w:val="0"/>
          <w:numId w:val="16"/>
        </w:numPr>
        <w:tabs>
          <w:tab w:val="left" w:pos="0"/>
          <w:tab w:val="left" w:pos="284"/>
          <w:tab w:val="left" w:pos="567"/>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Przeciwdziałanie uzależnieniom - pomoc w zdobyciu wiedzy na temat uzależnień i innych zagrożeń dla zdrowia oraz w nabywaniu umiejętności przeciwdziałania tym zagrożeniom.</w:t>
      </w:r>
    </w:p>
    <w:p w14:paraId="00000085" w14:textId="77777777" w:rsidR="00C967B6" w:rsidRPr="00B21E29" w:rsidRDefault="00823569" w:rsidP="00274293">
      <w:pPr>
        <w:numPr>
          <w:ilvl w:val="0"/>
          <w:numId w:val="1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Kształtowanie poczucia własnej wartości.</w:t>
      </w:r>
    </w:p>
    <w:p w14:paraId="00000086" w14:textId="77777777" w:rsidR="00C967B6" w:rsidRPr="00B21E29" w:rsidRDefault="00823569" w:rsidP="00274293">
      <w:pPr>
        <w:numPr>
          <w:ilvl w:val="0"/>
          <w:numId w:val="16"/>
        </w:numPr>
        <w:tabs>
          <w:tab w:val="left" w:pos="284"/>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Formowanie postawy patriotycznej, poszanowanie kultury, tradycji, symboli szkolnych, lokalnych i narodowych.</w:t>
      </w:r>
    </w:p>
    <w:p w14:paraId="00000087" w14:textId="77777777" w:rsidR="00C967B6" w:rsidRPr="00B21E29" w:rsidRDefault="00823569" w:rsidP="00274293">
      <w:pPr>
        <w:numPr>
          <w:ilvl w:val="0"/>
          <w:numId w:val="16"/>
        </w:numPr>
        <w:tabs>
          <w:tab w:val="left" w:pos="284"/>
          <w:tab w:val="left" w:pos="426"/>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Podejmowanie działań na rzecz ochrony środowiska.</w:t>
      </w:r>
    </w:p>
    <w:p w14:paraId="00000088" w14:textId="77777777" w:rsidR="00C967B6" w:rsidRPr="00B21E29" w:rsidRDefault="00823569" w:rsidP="00274293">
      <w:pPr>
        <w:numPr>
          <w:ilvl w:val="0"/>
          <w:numId w:val="16"/>
        </w:numPr>
        <w:tabs>
          <w:tab w:val="left" w:pos="284"/>
          <w:tab w:val="left" w:pos="426"/>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Przygotowanie do świadomego korzystania z multimedialnych środków przekazu.</w:t>
      </w:r>
    </w:p>
    <w:p w14:paraId="00000089" w14:textId="77777777" w:rsidR="00C967B6" w:rsidRPr="00B21E29" w:rsidRDefault="00823569" w:rsidP="00274293">
      <w:pPr>
        <w:numPr>
          <w:ilvl w:val="0"/>
          <w:numId w:val="16"/>
        </w:numPr>
        <w:tabs>
          <w:tab w:val="left" w:pos="284"/>
          <w:tab w:val="left" w:pos="426"/>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Pomoc uczniom mającym trudności w nauce, sprawiającym problemy wychowawcze.</w:t>
      </w:r>
    </w:p>
    <w:p w14:paraId="0000008A" w14:textId="77777777" w:rsidR="00C967B6" w:rsidRPr="00B21E29" w:rsidRDefault="00823569" w:rsidP="00274293">
      <w:pPr>
        <w:numPr>
          <w:ilvl w:val="0"/>
          <w:numId w:val="16"/>
        </w:numPr>
        <w:tabs>
          <w:tab w:val="left" w:pos="284"/>
          <w:tab w:val="left" w:pos="426"/>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Pomoc socjalna uczniom znajdującym się w trudnej sytuacji materialnej.</w:t>
      </w:r>
    </w:p>
    <w:p w14:paraId="0000008B" w14:textId="77777777" w:rsidR="00C967B6" w:rsidRPr="00B21E29" w:rsidRDefault="00823569" w:rsidP="00274293">
      <w:pPr>
        <w:numPr>
          <w:ilvl w:val="0"/>
          <w:numId w:val="16"/>
        </w:numPr>
        <w:tabs>
          <w:tab w:val="left" w:pos="284"/>
          <w:tab w:val="left" w:pos="426"/>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Profilaktyka absencji szkolnej.</w:t>
      </w:r>
    </w:p>
    <w:p w14:paraId="0000008C" w14:textId="77777777" w:rsidR="00C967B6" w:rsidRPr="00B21E29" w:rsidRDefault="00C967B6" w:rsidP="00274293">
      <w:pPr>
        <w:spacing w:line="240" w:lineRule="auto"/>
        <w:ind w:left="0" w:hanging="2"/>
        <w:jc w:val="both"/>
        <w:rPr>
          <w:rFonts w:ascii="Times New Roman" w:eastAsia="Times New Roman" w:hAnsi="Times New Roman" w:cs="Times New Roman"/>
        </w:rPr>
      </w:pPr>
    </w:p>
    <w:p w14:paraId="0000008D"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lastRenderedPageBreak/>
        <w:t>Sylwetka Absolwenta</w:t>
      </w:r>
    </w:p>
    <w:p w14:paraId="0000008E"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Dążeniem Szkoły Podstawowej Nr 1 w Mosinie  jest przygotowanie uczniów do efektywnego funkcjonowania w życiu społecznym oraz podejmowania samodzielnych decyzji w poczuciu odpowiedzialności za własny rozwój. Uczeń kończący szkołę, posiada następujące cechy:</w:t>
      </w:r>
    </w:p>
    <w:p w14:paraId="0000008F" w14:textId="77777777" w:rsidR="00C967B6" w:rsidRPr="00B21E29" w:rsidRDefault="00823569" w:rsidP="00274293">
      <w:pPr>
        <w:numPr>
          <w:ilvl w:val="0"/>
          <w:numId w:val="12"/>
        </w:numPr>
        <w:tabs>
          <w:tab w:val="left" w:pos="284"/>
        </w:tabs>
        <w:spacing w:line="240" w:lineRule="auto"/>
        <w:ind w:left="0" w:hanging="2"/>
        <w:jc w:val="both"/>
        <w:rPr>
          <w:rFonts w:hint="eastAsia"/>
        </w:rPr>
      </w:pPr>
      <w:r w:rsidRPr="00B21E29">
        <w:rPr>
          <w:rFonts w:ascii="Times New Roman" w:eastAsia="Times New Roman" w:hAnsi="Times New Roman" w:cs="Times New Roman"/>
        </w:rPr>
        <w:t>Sfera fizyczna - dba o bezpieczeństwo swoje i innych; jest aktywny fizycznie, promuje zdrowy styl życia; nie ulega nałogom; świadomie korzysta z nowinek technicznych; szanuje zdrowie swoje i innych;</w:t>
      </w:r>
    </w:p>
    <w:p w14:paraId="00000090" w14:textId="77777777" w:rsidR="00C967B6" w:rsidRPr="00B21E29" w:rsidRDefault="00823569" w:rsidP="00274293">
      <w:pPr>
        <w:numPr>
          <w:ilvl w:val="0"/>
          <w:numId w:val="12"/>
        </w:numPr>
        <w:tabs>
          <w:tab w:val="left" w:pos="284"/>
        </w:tabs>
        <w:spacing w:line="240" w:lineRule="auto"/>
        <w:ind w:left="0" w:hanging="2"/>
        <w:jc w:val="both"/>
        <w:rPr>
          <w:rFonts w:hint="eastAsia"/>
        </w:rPr>
      </w:pPr>
      <w:r w:rsidRPr="00B21E29">
        <w:rPr>
          <w:rFonts w:ascii="Times New Roman" w:eastAsia="Times New Roman" w:hAnsi="Times New Roman" w:cs="Times New Roman"/>
        </w:rPr>
        <w:t>Sfera psychiczna - jest życzliwie nastawiony do siebie i świata; cieszy się z sukcesów swoich i innych; potrafi konstruktywnie radzić sobie ze stresem; akceptuje porażki; ma adekwatną samoocenę; jest zdolny do dokonywania właściwych wyborów; wie, gdzie szukać pomocy w rozwiązywaniu problemów, jest przygotowany do samodzielnego wyboru dalszej drogi kształcenia i wyboru ról w dorosłym życiu, ma świadomość odpowiedzialności za dokonywane wybory, zna zagrożenia i ich konsekwencje, potrafi się im przeciwstawić;</w:t>
      </w:r>
    </w:p>
    <w:p w14:paraId="00000091" w14:textId="77777777" w:rsidR="00C967B6" w:rsidRPr="00B21E29" w:rsidRDefault="00823569" w:rsidP="00274293">
      <w:pPr>
        <w:numPr>
          <w:ilvl w:val="0"/>
          <w:numId w:val="12"/>
        </w:numPr>
        <w:tabs>
          <w:tab w:val="left" w:pos="284"/>
        </w:tabs>
        <w:spacing w:line="240" w:lineRule="auto"/>
        <w:ind w:left="0" w:hanging="2"/>
        <w:jc w:val="both"/>
        <w:rPr>
          <w:rFonts w:hint="eastAsia"/>
        </w:rPr>
      </w:pPr>
      <w:r w:rsidRPr="00B21E29">
        <w:rPr>
          <w:rFonts w:ascii="Times New Roman" w:eastAsia="Times New Roman" w:hAnsi="Times New Roman" w:cs="Times New Roman"/>
        </w:rPr>
        <w:t>Sfera społeczna - potrafi rzetelnie pracować indywidualnie i w grupie; potrafi skutecznie porozumiewać się i nawiązywać relacje z dorosłymi i rówieśnikami; odnajduje się w środowisku innego kraju; jest kulturalny; jest obowiązkowy i samodzielny; dotrzymuje terminów; sprawnie posługuje się czasem planując swoje zajęcia; szanuje swój czas i innych ludzi; dba o środowisko; planuje i kieruje swoją karierą zawodową; chętnie pomaga ludziom, zwłaszcza starszym, niepełnosprawnym, młodszym; osiągnął umiejętność współżycia z innymi dla osiągania wspólnych celów; działając w grupie poczuwa się do współodpowiedzialności, umie zorganizować pracę własną, zna metody i techniki pracy samodzielnej i zespołowej, korzysta z różnych źródeł informacji, zna, rozumie, akceptuje i stosuje w życiu codziennym normy i zasady prawnie i społecznie uznane za właściwe;</w:t>
      </w:r>
    </w:p>
    <w:p w14:paraId="68D72EE6" w14:textId="77777777" w:rsidR="00483761" w:rsidRPr="00B21E29" w:rsidRDefault="00823569" w:rsidP="00274293">
      <w:pPr>
        <w:numPr>
          <w:ilvl w:val="0"/>
          <w:numId w:val="12"/>
        </w:numPr>
        <w:tabs>
          <w:tab w:val="left" w:pos="284"/>
        </w:tabs>
        <w:spacing w:line="240" w:lineRule="auto"/>
        <w:ind w:left="0" w:hanging="2"/>
        <w:jc w:val="both"/>
        <w:rPr>
          <w:rFonts w:hint="eastAsia"/>
        </w:rPr>
      </w:pPr>
      <w:r w:rsidRPr="00B21E29">
        <w:rPr>
          <w:rFonts w:ascii="Times New Roman" w:eastAsia="Times New Roman" w:hAnsi="Times New Roman" w:cs="Times New Roman"/>
        </w:rPr>
        <w:t>Sfera aksjologiczna - w swoim postępowaniu dąży do prawdy i dobra; docenia piękno; uznaje wartość i celowość życia; jest człowiekiem tolerancyjnym; rozumie, że różnice między ludźmi są czymś normalnym i pożądanym; stara się zrozumieć innych i dostrzec w nich coś dobrego; jest prawy i uczciwy; stosuje się do norm panujących w jego otoczeniu; rozróżnia zachowania dobre od złych; w postępowaniu wykazuje dobre intencje; ceni przyjaźń; jest zdolny do wiernej i ofiarnej przyjaźni, ma odwagę cywilną i umiejętności, by bronić własnych praw, przekonań i poglądów; zna, szanuje i pielęgnuje polskie dziedzictwo.</w:t>
      </w:r>
    </w:p>
    <w:p w14:paraId="00000093" w14:textId="727E0D75" w:rsidR="00C967B6" w:rsidRPr="00B21E29" w:rsidRDefault="00823569" w:rsidP="00274293">
      <w:pPr>
        <w:numPr>
          <w:ilvl w:val="0"/>
          <w:numId w:val="12"/>
        </w:numPr>
        <w:tabs>
          <w:tab w:val="left" w:pos="284"/>
        </w:tabs>
        <w:spacing w:line="240" w:lineRule="auto"/>
        <w:ind w:left="0" w:hanging="2"/>
        <w:jc w:val="both"/>
        <w:rPr>
          <w:rFonts w:hint="eastAsia"/>
        </w:rPr>
      </w:pPr>
      <w:r w:rsidRPr="00B21E29">
        <w:rPr>
          <w:rFonts w:ascii="Times New Roman" w:eastAsia="Times New Roman" w:hAnsi="Times New Roman" w:cs="Times New Roman"/>
        </w:rPr>
        <w:t>Sfera intelektualna - jest świadomy użyteczności zdobytej wiedzy i umiejętności; sprawnie komunikuje się w języku polskim; korzysta ze źródeł książkowych oraz multimedialnych; swobodnie wyraża swoje myśli i przeżycia w formie pisemnej i ustnej; posługuje się językami obcymi nowożytnymi; jest ciekawy świata; dysponuje znacznym zasobem informacji o otaczającym go świecie; twórczo myśli; potrafi stale się uczyć i doskonalić; ma szeroki krąg zainteresowań; podejmuje próby ekspresji artystycznej; na miarę swoich możliwości śpiewa, gra, rysuje, maluje; jest przygotowany do odbioru kultury wysokiej; potrafi selekcjonować i porządkować zdobyte informacje oraz oceniać ich przydatność do określonego celu.</w:t>
      </w:r>
    </w:p>
    <w:p w14:paraId="4F9BFC72" w14:textId="77777777" w:rsidR="00483761" w:rsidRPr="00B21E29" w:rsidRDefault="00483761" w:rsidP="00274293">
      <w:pPr>
        <w:tabs>
          <w:tab w:val="left" w:pos="284"/>
        </w:tabs>
        <w:spacing w:line="240" w:lineRule="auto"/>
        <w:ind w:leftChars="0" w:left="0" w:firstLineChars="0" w:firstLine="0"/>
        <w:jc w:val="both"/>
        <w:rPr>
          <w:rFonts w:hint="eastAsia"/>
        </w:rPr>
      </w:pPr>
    </w:p>
    <w:p w14:paraId="00000094"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Strategia wychowawczo - profilaktyczna szkoły</w:t>
      </w:r>
    </w:p>
    <w:p w14:paraId="00000095"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Szkoła prowadzi systematyczną działalność wychowawczą, edukacyjną, informacyjną i profilaktyczną wśród uczniów, rodziców, nauczycieli, wychowawców i innych pracowników.</w:t>
      </w:r>
    </w:p>
    <w:p w14:paraId="00000096"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lastRenderedPageBreak/>
        <w:t>Działalność wychowawcza polega na prowadzeniu działań związanych z promocją zdrowia oraz wspomaganiu ucznia w rozwoju w:</w:t>
      </w:r>
    </w:p>
    <w:p w14:paraId="00000097" w14:textId="77777777" w:rsidR="00C967B6" w:rsidRPr="00B21E29" w:rsidRDefault="00823569" w:rsidP="00274293">
      <w:pPr>
        <w:numPr>
          <w:ilvl w:val="0"/>
          <w:numId w:val="5"/>
        </w:numPr>
        <w:tabs>
          <w:tab w:val="left" w:pos="426"/>
        </w:tabs>
        <w:spacing w:line="240" w:lineRule="auto"/>
        <w:ind w:left="0" w:hanging="2"/>
        <w:rPr>
          <w:rFonts w:hint="eastAsia"/>
        </w:rPr>
      </w:pPr>
      <w:r w:rsidRPr="00B21E29">
        <w:rPr>
          <w:rFonts w:ascii="Times New Roman" w:eastAsia="Times New Roman" w:hAnsi="Times New Roman" w:cs="Times New Roman"/>
        </w:rPr>
        <w:t>sferze fizycznej - edukacja zdrowotna;</w:t>
      </w:r>
      <w:r w:rsidRPr="00B21E29">
        <w:rPr>
          <w:rFonts w:ascii="Times New Roman" w:eastAsia="Times New Roman" w:hAnsi="Times New Roman" w:cs="Times New Roman"/>
        </w:rPr>
        <w:tab/>
      </w:r>
    </w:p>
    <w:p w14:paraId="00000098" w14:textId="77777777" w:rsidR="00C967B6" w:rsidRPr="00B21E29" w:rsidRDefault="00823569" w:rsidP="00274293">
      <w:pPr>
        <w:numPr>
          <w:ilvl w:val="0"/>
          <w:numId w:val="5"/>
        </w:numPr>
        <w:tabs>
          <w:tab w:val="left" w:pos="426"/>
        </w:tabs>
        <w:spacing w:line="240" w:lineRule="auto"/>
        <w:ind w:left="0" w:hanging="2"/>
        <w:rPr>
          <w:rFonts w:hint="eastAsia"/>
        </w:rPr>
      </w:pPr>
      <w:r w:rsidRPr="00B21E29">
        <w:rPr>
          <w:rFonts w:ascii="Times New Roman" w:eastAsia="Times New Roman" w:hAnsi="Times New Roman" w:cs="Times New Roman"/>
        </w:rPr>
        <w:t xml:space="preserve">sferze psychicznej - bezpieczeństwo, profilaktyka </w:t>
      </w:r>
      <w:proofErr w:type="spellStart"/>
      <w:r w:rsidRPr="00B21E29">
        <w:rPr>
          <w:rFonts w:ascii="Times New Roman" w:eastAsia="Times New Roman" w:hAnsi="Times New Roman" w:cs="Times New Roman"/>
        </w:rPr>
        <w:t>zachowań</w:t>
      </w:r>
      <w:proofErr w:type="spellEnd"/>
      <w:r w:rsidRPr="00B21E29">
        <w:rPr>
          <w:rFonts w:ascii="Times New Roman" w:eastAsia="Times New Roman" w:hAnsi="Times New Roman" w:cs="Times New Roman"/>
        </w:rPr>
        <w:t xml:space="preserve"> ryzykownych;</w:t>
      </w:r>
    </w:p>
    <w:p w14:paraId="00000099" w14:textId="77777777" w:rsidR="00C967B6" w:rsidRPr="00B21E29" w:rsidRDefault="00823569" w:rsidP="00274293">
      <w:pPr>
        <w:numPr>
          <w:ilvl w:val="0"/>
          <w:numId w:val="5"/>
        </w:numPr>
        <w:tabs>
          <w:tab w:val="left" w:pos="426"/>
        </w:tabs>
        <w:spacing w:line="240" w:lineRule="auto"/>
        <w:ind w:left="0" w:hanging="2"/>
        <w:rPr>
          <w:rFonts w:hint="eastAsia"/>
        </w:rPr>
      </w:pPr>
      <w:r w:rsidRPr="00B21E29">
        <w:rPr>
          <w:rFonts w:ascii="Times New Roman" w:eastAsia="Times New Roman" w:hAnsi="Times New Roman" w:cs="Times New Roman"/>
        </w:rPr>
        <w:t>sferze społecznej - relacje, kształtowanie postaw społecznych;</w:t>
      </w:r>
    </w:p>
    <w:p w14:paraId="0000009A" w14:textId="77777777" w:rsidR="00C967B6" w:rsidRPr="00B21E29" w:rsidRDefault="00823569" w:rsidP="00274293">
      <w:pPr>
        <w:numPr>
          <w:ilvl w:val="0"/>
          <w:numId w:val="5"/>
        </w:numPr>
        <w:tabs>
          <w:tab w:val="left" w:pos="426"/>
        </w:tabs>
        <w:spacing w:line="240" w:lineRule="auto"/>
        <w:ind w:left="0" w:hanging="2"/>
        <w:rPr>
          <w:rFonts w:hint="eastAsia"/>
        </w:rPr>
      </w:pPr>
      <w:r w:rsidRPr="00B21E29">
        <w:rPr>
          <w:rFonts w:ascii="Times New Roman" w:eastAsia="Times New Roman" w:hAnsi="Times New Roman" w:cs="Times New Roman"/>
        </w:rPr>
        <w:t xml:space="preserve">sferze aksjologicznej - kultura, wartości, normy, wzory </w:t>
      </w:r>
      <w:proofErr w:type="spellStart"/>
      <w:r w:rsidRPr="00B21E29">
        <w:rPr>
          <w:rFonts w:ascii="Times New Roman" w:eastAsia="Times New Roman" w:hAnsi="Times New Roman" w:cs="Times New Roman"/>
        </w:rPr>
        <w:t>zachowań</w:t>
      </w:r>
      <w:proofErr w:type="spellEnd"/>
      <w:r w:rsidRPr="00B21E29">
        <w:rPr>
          <w:rFonts w:ascii="Times New Roman" w:eastAsia="Times New Roman" w:hAnsi="Times New Roman" w:cs="Times New Roman"/>
        </w:rPr>
        <w:t>.</w:t>
      </w:r>
    </w:p>
    <w:p w14:paraId="0000009B"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      Szkoła promuje wartość zdrowia wśród uczniów, ze szczególnym uwzględnieniem strefy psychicznej. Współpracuje w tym celu z rodzicami, ośrodkami zdrowia psychicznego dzieci i młodzieży, poradniami psychologiczno-pedagogicznymi, Ośrodkiem Sportu i Rekreacji w Mosinie, sąsiadującymi szkołami, Sanepidem oraz innymi instytucjami w środowisku lokalnym. Organizuje zajęcia tematyczne związane ze zdrowym odżywianiem. Organizuje i bierze udział w zajęciach i zawodach sportowych. </w:t>
      </w:r>
    </w:p>
    <w:p w14:paraId="0000009C"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         Priorytetem dla szkoły jest dbanie o przyjazny jej klimat i budowanie prawidłowych relacji między wszystkimi jej członkami. W miarę możliwości szkoła pozyskuje fundusze na remonty </w:t>
      </w:r>
      <w:proofErr w:type="spellStart"/>
      <w:r w:rsidRPr="00B21E29">
        <w:rPr>
          <w:rFonts w:ascii="Times New Roman" w:eastAsia="Times New Roman" w:hAnsi="Times New Roman" w:cs="Times New Roman"/>
        </w:rPr>
        <w:t>sal</w:t>
      </w:r>
      <w:proofErr w:type="spellEnd"/>
      <w:r w:rsidRPr="00B21E29">
        <w:rPr>
          <w:rFonts w:ascii="Times New Roman" w:eastAsia="Times New Roman" w:hAnsi="Times New Roman" w:cs="Times New Roman"/>
        </w:rPr>
        <w:t xml:space="preserve"> lekcyjnych, boiska czy placu zabaw. Organizuje wycieczki, imprezy, festyny, koncerty angażując do współpracy wszystkie podmioty szkoły i skutecznie wpływając na wspólną integrację. Na trwałe do harmonogramu imprez szkolnych wpisuje się Wieczór Młodych Talentów czy Bal karnawałowy. Kadra pedagogiczna bierze czynny udział w różnych formach doskonalenia zawodowego, w tym także z zakresu budowania podmiotowych relacji z uczniami oraz ich rodzicami.</w:t>
      </w:r>
    </w:p>
    <w:p w14:paraId="0000009D" w14:textId="0C26E5F9"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         W szkole prężnie działa Wolontariat współpracujący z Fundacją „Dzięki Tobie”, Bankami Żywności, Akademią Przyszłości oraz innymi instytucjami. Społeczność szkolna bierze udział w Wielkiej Orkiestrze Świątecznej Pomocy, Szlachetnej Paczce, czy akcji </w:t>
      </w:r>
      <w:r w:rsidR="00483761" w:rsidRPr="00B21E29">
        <w:rPr>
          <w:rFonts w:ascii="Times New Roman" w:eastAsia="Times New Roman" w:hAnsi="Times New Roman" w:cs="Times New Roman"/>
        </w:rPr>
        <w:t xml:space="preserve">                </w:t>
      </w:r>
      <w:r w:rsidRPr="00B21E29">
        <w:rPr>
          <w:rFonts w:ascii="Times New Roman" w:eastAsia="Times New Roman" w:hAnsi="Times New Roman" w:cs="Times New Roman"/>
        </w:rPr>
        <w:t>„I ty możesz zostać św. Mikołajem”.</w:t>
      </w:r>
    </w:p>
    <w:p w14:paraId="0000009E" w14:textId="77777777" w:rsidR="00C967B6" w:rsidRPr="00B21E29" w:rsidRDefault="00823569" w:rsidP="00274293">
      <w:pPr>
        <w:spacing w:line="240" w:lineRule="auto"/>
        <w:ind w:left="0" w:hanging="2"/>
        <w:jc w:val="both"/>
        <w:rPr>
          <w:rFonts w:ascii="Times New Roman" w:eastAsia="Times New Roman" w:hAnsi="Times New Roman" w:cs="Times New Roman"/>
          <w:highlight w:val="white"/>
        </w:rPr>
      </w:pPr>
      <w:r w:rsidRPr="00B21E29">
        <w:rPr>
          <w:rFonts w:ascii="Times New Roman" w:eastAsia="Times New Roman" w:hAnsi="Times New Roman" w:cs="Times New Roman"/>
        </w:rPr>
        <w:t xml:space="preserve">         </w:t>
      </w:r>
      <w:r w:rsidRPr="00B21E29">
        <w:rPr>
          <w:rFonts w:ascii="Times New Roman" w:eastAsia="Times New Roman" w:hAnsi="Times New Roman" w:cs="Times New Roman"/>
          <w:highlight w:val="white"/>
        </w:rPr>
        <w:t>Działalność edukacyjna i informacyjna szkoły polega na poszerzaniu wiedzy i umiejętności uczniów, rodziców, nauczycieli z zakresu promocji zdrowia i zdrowego stylu życia oraz na dostarczaniu rzetelnych informacji nt. zagrożeń związanych z uzależnieniami i innymi zachowaniami ryzykownymi. Grono pedagogiczne oraz rodzice uczestniczą w spotkaniach ze specjalistami na temat np. współczesnych zagrożeń dzieci i młodzieży. Pogadanki z uczniami prowadzi także Policja m.in. na temat bezpiecznej drogi do szkoły, czy odpowiedzialności karnej nieletnich. Podczas zajęć z psychologiem, pedagogiem i wychowawcą uczniowie doskonalą swoje umiejętności radzenia sobie ze stresem, rozpoznawania i wyrażania emocji, konstruktywnego podejmowania decyzji w sytuacjach trudnych. Szkoła oferuje porady i konsultacje rodzicom, nauczycielom i uczniom w zakresie skutecznych sposobów prowadzenia działań wychowawczych i profilaktycznych, konsekwencji prawnych związanych z posiadaniem i/lub używaniem środków i substancji nielegalnych oraz udostępnia informacje o ofercie pomocy specjalistycznej w różnych obszarach.</w:t>
      </w:r>
    </w:p>
    <w:p w14:paraId="0000009F"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ab/>
        <w:t>Działalność profilaktyczna szkoły przebiega na trzech poziomach:</w:t>
      </w:r>
    </w:p>
    <w:p w14:paraId="000000A0" w14:textId="77777777" w:rsidR="00C967B6" w:rsidRPr="00B21E29" w:rsidRDefault="00823569" w:rsidP="00274293">
      <w:pPr>
        <w:numPr>
          <w:ilvl w:val="0"/>
          <w:numId w:val="11"/>
        </w:numPr>
        <w:pBdr>
          <w:top w:val="nil"/>
          <w:left w:val="nil"/>
          <w:bottom w:val="nil"/>
          <w:right w:val="nil"/>
          <w:between w:val="nil"/>
        </w:pBdr>
        <w:tabs>
          <w:tab w:val="left" w:pos="284"/>
          <w:tab w:val="left" w:pos="426"/>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 xml:space="preserve">Profilaktyki uniwersalnej - działania polegają na wspieraniu wszystkich uczniów w prawidłowym rozwoju i zdrowym stylu życia. Szkoła realizuje programy profilaktyczne i promocji zdrowia fizycznego i psychicznego tj. „Przyjaciele </w:t>
      </w:r>
      <w:proofErr w:type="spellStart"/>
      <w:r w:rsidRPr="00B21E29">
        <w:rPr>
          <w:rFonts w:ascii="Times New Roman" w:eastAsia="Times New Roman" w:hAnsi="Times New Roman" w:cs="Times New Roman"/>
        </w:rPr>
        <w:t>Zippiego</w:t>
      </w:r>
      <w:proofErr w:type="spellEnd"/>
      <w:r w:rsidRPr="00B21E29">
        <w:rPr>
          <w:rFonts w:ascii="Times New Roman" w:eastAsia="Times New Roman" w:hAnsi="Times New Roman" w:cs="Times New Roman"/>
        </w:rPr>
        <w:t xml:space="preserve">”, “Apteczka Pierwszej Pomocy Emocjonalnej”, „Super Wiewiórka” - pierwsza pomoc, projekty w świetlicy i stołówce. Co roku uczniowie korzystają z zajęć prowadzonych przez instytucje zewnętrzne realizujące programy rekomendowane przez PARPA. Szkoła posiada bogatą ofertę zajęć rozwijających zainteresowania i uzdolnienia. Organizuje także wycieczki pozaszkolne krajowe i zagraniczne. Realizuje międzynarodowe projekty Erasmus+. </w:t>
      </w:r>
    </w:p>
    <w:p w14:paraId="000000A1" w14:textId="77777777" w:rsidR="00C967B6" w:rsidRPr="00B21E29" w:rsidRDefault="00823569" w:rsidP="00274293">
      <w:pPr>
        <w:numPr>
          <w:ilvl w:val="0"/>
          <w:numId w:val="11"/>
        </w:numPr>
        <w:pBdr>
          <w:top w:val="nil"/>
          <w:left w:val="nil"/>
          <w:bottom w:val="nil"/>
          <w:right w:val="nil"/>
          <w:between w:val="nil"/>
        </w:pBdr>
        <w:tabs>
          <w:tab w:val="left" w:pos="284"/>
          <w:tab w:val="left" w:pos="426"/>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highlight w:val="white"/>
        </w:rPr>
        <w:lastRenderedPageBreak/>
        <w:t xml:space="preserve">Profilaktyki selektywnej - działania na tym poziomie polegają na wspieraniu uczniów, którzy ze względu na swoją sytuację rodzinną, środowiskową lub uwarunkowania biologiczne są w wyższym stopniu narażeni na rozwój </w:t>
      </w:r>
      <w:proofErr w:type="spellStart"/>
      <w:r w:rsidRPr="00B21E29">
        <w:rPr>
          <w:rFonts w:ascii="Times New Roman" w:eastAsia="Times New Roman" w:hAnsi="Times New Roman" w:cs="Times New Roman"/>
          <w:highlight w:val="white"/>
        </w:rPr>
        <w:t>zachowań</w:t>
      </w:r>
      <w:proofErr w:type="spellEnd"/>
      <w:r w:rsidRPr="00B21E29">
        <w:rPr>
          <w:rFonts w:ascii="Times New Roman" w:eastAsia="Times New Roman" w:hAnsi="Times New Roman" w:cs="Times New Roman"/>
          <w:highlight w:val="white"/>
        </w:rPr>
        <w:t xml:space="preserve"> ryzykownych. Tym uczniom w ścisłej współpracy z rodzicami oferuje się pomoc w formie specjalistycznych zajęć i/lub udział w szkolnym programie Przeciwdziałania Niepożądanym </w:t>
      </w:r>
      <w:proofErr w:type="spellStart"/>
      <w:r w:rsidRPr="00B21E29">
        <w:rPr>
          <w:rFonts w:ascii="Times New Roman" w:eastAsia="Times New Roman" w:hAnsi="Times New Roman" w:cs="Times New Roman"/>
          <w:highlight w:val="white"/>
        </w:rPr>
        <w:t>Zachowaniom</w:t>
      </w:r>
      <w:proofErr w:type="spellEnd"/>
      <w:r w:rsidRPr="00B21E29">
        <w:rPr>
          <w:rFonts w:ascii="Times New Roman" w:eastAsia="Times New Roman" w:hAnsi="Times New Roman" w:cs="Times New Roman"/>
          <w:highlight w:val="white"/>
        </w:rPr>
        <w:t xml:space="preserve">. W wielu przypadkach szkoła współpracuje z Poradnią Psychologiczno-Pedagogiczną, OPS-em, Policją, zespołami interdyscyplinarnymi, Kuratorem działającym przy Sądzie Rejonowym w Śremie. Realizowany jest projekt </w:t>
      </w:r>
      <w:r w:rsidRPr="00B21E29">
        <w:rPr>
          <w:rFonts w:ascii="Times New Roman" w:eastAsia="Times New Roman" w:hAnsi="Times New Roman" w:cs="Times New Roman"/>
        </w:rPr>
        <w:t>„Akademia Przyszłości”.</w:t>
      </w:r>
    </w:p>
    <w:p w14:paraId="000000A2" w14:textId="77777777" w:rsidR="00C967B6" w:rsidRPr="00B21E29" w:rsidRDefault="00823569" w:rsidP="00274293">
      <w:pPr>
        <w:numPr>
          <w:ilvl w:val="0"/>
          <w:numId w:val="11"/>
        </w:numPr>
        <w:pBdr>
          <w:top w:val="nil"/>
          <w:left w:val="nil"/>
          <w:bottom w:val="nil"/>
          <w:right w:val="nil"/>
          <w:between w:val="nil"/>
        </w:pBdr>
        <w:tabs>
          <w:tab w:val="left" w:pos="284"/>
          <w:tab w:val="left" w:pos="426"/>
        </w:tabs>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highlight w:val="white"/>
        </w:rPr>
        <w:t xml:space="preserve">Profilaktyki wskazującej - działania polegają na wspieraniu ucznia, u którego rozpoznano wczesne objawy używania środków i substancji uzależniających lub inne zachowania ryzykowne, w tym obniżone samopoczucie. W takich przypadkach szkoła pomaga w skierowaniu ucznia do specjalistycznych instytucji. </w:t>
      </w:r>
      <w:r w:rsidRPr="00B21E29">
        <w:rPr>
          <w:rFonts w:ascii="Times New Roman" w:eastAsia="Times New Roman" w:hAnsi="Times New Roman" w:cs="Times New Roman"/>
        </w:rPr>
        <w:tab/>
      </w:r>
    </w:p>
    <w:p w14:paraId="000000A3" w14:textId="77777777" w:rsidR="00C967B6" w:rsidRPr="00B21E29" w:rsidRDefault="00C967B6" w:rsidP="00274293">
      <w:pPr>
        <w:pBdr>
          <w:top w:val="nil"/>
          <w:left w:val="nil"/>
          <w:bottom w:val="nil"/>
          <w:right w:val="nil"/>
          <w:between w:val="nil"/>
        </w:pBdr>
        <w:tabs>
          <w:tab w:val="left" w:pos="284"/>
          <w:tab w:val="left" w:pos="426"/>
        </w:tabs>
        <w:spacing w:line="240" w:lineRule="auto"/>
        <w:ind w:left="0" w:hanging="2"/>
        <w:jc w:val="both"/>
        <w:rPr>
          <w:rFonts w:ascii="Times New Roman" w:eastAsia="Times New Roman" w:hAnsi="Times New Roman" w:cs="Times New Roman"/>
        </w:rPr>
      </w:pPr>
    </w:p>
    <w:p w14:paraId="000000A4"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Ceremoniały i tradycje szkoły</w:t>
      </w:r>
    </w:p>
    <w:p w14:paraId="000000A5"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Ważnym elementem realizacji Programu wychowawczo-profilaktycznego jest kultywowanie tradycji i ceremoniału szkoły.</w:t>
      </w:r>
    </w:p>
    <w:p w14:paraId="000000A6"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Uroczyste Rozpoczęcie Roku Szkolnego</w:t>
      </w:r>
    </w:p>
    <w:p w14:paraId="000000A7" w14:textId="0C9A0D31"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 xml:space="preserve">Pasowanie na ucznia pierwszej klasy </w:t>
      </w:r>
      <w:r w:rsidRPr="00B21E29">
        <w:rPr>
          <w:rFonts w:ascii="Times New Roman" w:eastAsia="Times New Roman" w:hAnsi="Times New Roman" w:cs="Times New Roman"/>
        </w:rPr>
        <w:tab/>
      </w:r>
    </w:p>
    <w:p w14:paraId="000000A8" w14:textId="77777777" w:rsidR="00C967B6" w:rsidRPr="00B21E29" w:rsidRDefault="00823569" w:rsidP="00274293">
      <w:pPr>
        <w:numPr>
          <w:ilvl w:val="0"/>
          <w:numId w:val="13"/>
        </w:numPr>
        <w:tabs>
          <w:tab w:val="left" w:pos="426"/>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Gminne Obchody upamiętniające wydarzenie z 20 października</w:t>
      </w:r>
    </w:p>
    <w:p w14:paraId="000000A9" w14:textId="77777777" w:rsidR="00C967B6" w:rsidRPr="00B21E29" w:rsidRDefault="00823569" w:rsidP="00274293">
      <w:pPr>
        <w:numPr>
          <w:ilvl w:val="0"/>
          <w:numId w:val="13"/>
        </w:numPr>
        <w:tabs>
          <w:tab w:val="left" w:pos="426"/>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Walentynki</w:t>
      </w:r>
    </w:p>
    <w:p w14:paraId="000000AA"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Konkursy przedmiotowe</w:t>
      </w:r>
    </w:p>
    <w:p w14:paraId="000000AB"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Zawody sportowe</w:t>
      </w:r>
    </w:p>
    <w:p w14:paraId="000000AC"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Sprzątanie Świata</w:t>
      </w:r>
    </w:p>
    <w:p w14:paraId="000000AD"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Dzień Chłopaka</w:t>
      </w:r>
    </w:p>
    <w:p w14:paraId="000000AE"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 xml:space="preserve">Dzień Komisji Edukacji Narodowej </w:t>
      </w:r>
      <w:r w:rsidRPr="00B21E29">
        <w:rPr>
          <w:rFonts w:ascii="Times New Roman" w:eastAsia="Times New Roman" w:hAnsi="Times New Roman" w:cs="Times New Roman"/>
        </w:rPr>
        <w:tab/>
        <w:t xml:space="preserve"> </w:t>
      </w:r>
      <w:r w:rsidRPr="00B21E29">
        <w:rPr>
          <w:rFonts w:ascii="Times New Roman" w:eastAsia="Times New Roman" w:hAnsi="Times New Roman" w:cs="Times New Roman"/>
        </w:rPr>
        <w:tab/>
      </w:r>
    </w:p>
    <w:p w14:paraId="000000AF"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Dzień Papieski</w:t>
      </w:r>
    </w:p>
    <w:p w14:paraId="000000B0"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 xml:space="preserve">Szkolny Korowód Świętych </w:t>
      </w:r>
      <w:r w:rsidRPr="00B21E29">
        <w:rPr>
          <w:rFonts w:ascii="Times New Roman" w:eastAsia="Times New Roman" w:hAnsi="Times New Roman" w:cs="Times New Roman"/>
        </w:rPr>
        <w:tab/>
        <w:t xml:space="preserve"> </w:t>
      </w:r>
      <w:r w:rsidRPr="00B21E29">
        <w:rPr>
          <w:rFonts w:ascii="Times New Roman" w:eastAsia="Times New Roman" w:hAnsi="Times New Roman" w:cs="Times New Roman"/>
        </w:rPr>
        <w:tab/>
      </w:r>
    </w:p>
    <w:p w14:paraId="000000B1"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Dzień Kobiet</w:t>
      </w:r>
    </w:p>
    <w:p w14:paraId="000000B2"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Wybory Szkolnego Samorządu</w:t>
      </w:r>
    </w:p>
    <w:p w14:paraId="000000B3"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Młodzieżowy Sejm Gminy Mosina</w:t>
      </w:r>
    </w:p>
    <w:p w14:paraId="000000B4"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Narodowe Święto Niepodległości</w:t>
      </w:r>
    </w:p>
    <w:p w14:paraId="000000B5"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Kiermasz Bożonarodzeniowy</w:t>
      </w:r>
    </w:p>
    <w:p w14:paraId="000000B6"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Jasełka</w:t>
      </w:r>
    </w:p>
    <w:p w14:paraId="000000B7"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Wigilie klasowe</w:t>
      </w:r>
    </w:p>
    <w:p w14:paraId="000000B8"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Wielka Orkiestra Świątecznej Pomocy</w:t>
      </w:r>
    </w:p>
    <w:p w14:paraId="000000B9"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Wieczór Młodych Talentów</w:t>
      </w:r>
    </w:p>
    <w:p w14:paraId="000000BA"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 xml:space="preserve">Imprezy karnawałowe w tym Bal karnawałowy organizowany we współpracy z </w:t>
      </w:r>
      <w:r w:rsidRPr="00B21E29">
        <w:rPr>
          <w:rFonts w:ascii="Times New Roman" w:eastAsia="Times New Roman" w:hAnsi="Times New Roman" w:cs="Times New Roman"/>
        </w:rPr>
        <w:tab/>
        <w:t>Radą Rodziców</w:t>
      </w:r>
    </w:p>
    <w:p w14:paraId="000000BB"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Narodowe Święto Konstytucji 3 Maja</w:t>
      </w:r>
    </w:p>
    <w:p w14:paraId="000000BC"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Festyn Rodzinny, Dzień Dziecka</w:t>
      </w:r>
    </w:p>
    <w:p w14:paraId="000000BD" w14:textId="77777777" w:rsidR="00C967B6" w:rsidRPr="00B21E29" w:rsidRDefault="00823569" w:rsidP="00274293">
      <w:pPr>
        <w:numPr>
          <w:ilvl w:val="0"/>
          <w:numId w:val="13"/>
        </w:numPr>
        <w:tabs>
          <w:tab w:val="left" w:pos="426"/>
        </w:tabs>
        <w:spacing w:line="240" w:lineRule="auto"/>
        <w:ind w:left="0" w:hanging="2"/>
        <w:rPr>
          <w:rFonts w:hint="eastAsia"/>
        </w:rPr>
      </w:pPr>
      <w:r w:rsidRPr="00B21E29">
        <w:rPr>
          <w:rFonts w:ascii="Times New Roman" w:eastAsia="Times New Roman" w:hAnsi="Times New Roman" w:cs="Times New Roman"/>
        </w:rPr>
        <w:t>Uroczyste Zakończenie Roku Szkolnego</w:t>
      </w:r>
    </w:p>
    <w:p w14:paraId="000000BE"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Treści wychowawczo - profilaktyczne (zał. nr 1)</w:t>
      </w:r>
    </w:p>
    <w:p w14:paraId="29D6A73E" w14:textId="77777777" w:rsidR="00CA4AE5" w:rsidRPr="00B21E29" w:rsidRDefault="00CA4AE5" w:rsidP="00274293">
      <w:pPr>
        <w:spacing w:line="240" w:lineRule="auto"/>
        <w:ind w:left="0" w:hanging="2"/>
        <w:jc w:val="both"/>
        <w:rPr>
          <w:rFonts w:ascii="Times New Roman" w:eastAsia="Times New Roman" w:hAnsi="Times New Roman" w:cs="Times New Roman"/>
          <w:b/>
        </w:rPr>
      </w:pPr>
    </w:p>
    <w:p w14:paraId="000000BF" w14:textId="2B6B3955"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Formy realizacji</w:t>
      </w:r>
      <w:r w:rsidR="00CA4AE5" w:rsidRPr="00B21E29">
        <w:rPr>
          <w:rFonts w:ascii="Times New Roman" w:eastAsia="Times New Roman" w:hAnsi="Times New Roman" w:cs="Times New Roman"/>
          <w:b/>
        </w:rPr>
        <w:t>:</w:t>
      </w:r>
    </w:p>
    <w:p w14:paraId="000000C0" w14:textId="63AC99C9"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Indywidualne rozmowy z uczniami</w:t>
      </w:r>
      <w:r w:rsidR="00CA4AE5" w:rsidRPr="00B21E29">
        <w:rPr>
          <w:rFonts w:ascii="Times New Roman" w:eastAsia="Times New Roman" w:hAnsi="Times New Roman"/>
          <w:sz w:val="24"/>
          <w:szCs w:val="24"/>
        </w:rPr>
        <w:t>.</w:t>
      </w:r>
    </w:p>
    <w:p w14:paraId="000000C1"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Spotkania z rodzicami</w:t>
      </w:r>
    </w:p>
    <w:p w14:paraId="000000C2"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Zajęcia integracyjne</w:t>
      </w:r>
    </w:p>
    <w:p w14:paraId="000000C3"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lastRenderedPageBreak/>
        <w:t>Zajęcia warsztatowe</w:t>
      </w:r>
    </w:p>
    <w:p w14:paraId="000000C4"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Pogadanki</w:t>
      </w:r>
    </w:p>
    <w:p w14:paraId="000000C5"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Konkursy</w:t>
      </w:r>
    </w:p>
    <w:p w14:paraId="000000C6"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Gazetki</w:t>
      </w:r>
    </w:p>
    <w:p w14:paraId="000000C7"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Zadania w grupach</w:t>
      </w:r>
    </w:p>
    <w:p w14:paraId="000000C8"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Imprezy szkolne i pozaszkolne</w:t>
      </w:r>
    </w:p>
    <w:p w14:paraId="000000C9"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Wycieczki</w:t>
      </w:r>
    </w:p>
    <w:p w14:paraId="000000CA"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Spotkania ze specjalistami</w:t>
      </w:r>
    </w:p>
    <w:p w14:paraId="000000CB" w14:textId="77777777" w:rsidR="00C967B6" w:rsidRPr="00B21E29" w:rsidRDefault="00823569" w:rsidP="00CA4AE5">
      <w:pPr>
        <w:pStyle w:val="Akapitzlist"/>
        <w:numPr>
          <w:ilvl w:val="0"/>
          <w:numId w:val="17"/>
        </w:numPr>
        <w:spacing w:line="240" w:lineRule="auto"/>
        <w:ind w:leftChars="0" w:firstLineChars="0"/>
        <w:jc w:val="both"/>
        <w:rPr>
          <w:rFonts w:ascii="Times New Roman" w:eastAsia="Times New Roman" w:hAnsi="Times New Roman"/>
          <w:b/>
          <w:sz w:val="24"/>
          <w:szCs w:val="24"/>
        </w:rPr>
      </w:pPr>
      <w:r w:rsidRPr="00B21E29">
        <w:rPr>
          <w:rFonts w:ascii="Times New Roman" w:eastAsia="Times New Roman" w:hAnsi="Times New Roman"/>
          <w:sz w:val="24"/>
          <w:szCs w:val="24"/>
        </w:rPr>
        <w:t>Kampanie i programy profilaktyczne</w:t>
      </w:r>
    </w:p>
    <w:p w14:paraId="000000CC" w14:textId="77777777" w:rsidR="00C967B6" w:rsidRPr="00B21E29" w:rsidRDefault="00C967B6" w:rsidP="00274293">
      <w:pPr>
        <w:tabs>
          <w:tab w:val="left" w:pos="426"/>
          <w:tab w:val="left" w:pos="709"/>
        </w:tabs>
        <w:spacing w:line="240" w:lineRule="auto"/>
        <w:ind w:left="0" w:hanging="2"/>
        <w:rPr>
          <w:rFonts w:ascii="Times New Roman" w:eastAsia="Times New Roman" w:hAnsi="Times New Roman" w:cs="Times New Roman"/>
        </w:rPr>
      </w:pPr>
    </w:p>
    <w:p w14:paraId="000000CD"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Planowane efekty</w:t>
      </w:r>
    </w:p>
    <w:p w14:paraId="000000CE" w14:textId="77777777" w:rsidR="00C967B6" w:rsidRPr="00B21E29" w:rsidRDefault="00823569" w:rsidP="00CA4AE5">
      <w:pPr>
        <w:pStyle w:val="Akapitzlist"/>
        <w:numPr>
          <w:ilvl w:val="0"/>
          <w:numId w:val="18"/>
        </w:numPr>
        <w:tabs>
          <w:tab w:val="left" w:pos="426"/>
        </w:tabs>
        <w:spacing w:line="240" w:lineRule="auto"/>
        <w:ind w:leftChars="0" w:firstLineChars="0"/>
        <w:jc w:val="both"/>
        <w:rPr>
          <w:sz w:val="24"/>
          <w:szCs w:val="24"/>
        </w:rPr>
      </w:pPr>
      <w:r w:rsidRPr="00B21E29">
        <w:rPr>
          <w:rFonts w:ascii="Times New Roman" w:eastAsia="Times New Roman" w:hAnsi="Times New Roman"/>
          <w:sz w:val="24"/>
          <w:szCs w:val="24"/>
        </w:rPr>
        <w:t>Poprawa w obszarze zdrowia psychicznego uczniów.</w:t>
      </w:r>
    </w:p>
    <w:p w14:paraId="000000CF" w14:textId="6F0DFABE" w:rsidR="00C967B6" w:rsidRPr="00B21E29" w:rsidRDefault="00823569" w:rsidP="00CA4AE5">
      <w:pPr>
        <w:pStyle w:val="Akapitzlist"/>
        <w:numPr>
          <w:ilvl w:val="0"/>
          <w:numId w:val="18"/>
        </w:numPr>
        <w:tabs>
          <w:tab w:val="left" w:pos="426"/>
        </w:tabs>
        <w:spacing w:line="240" w:lineRule="auto"/>
        <w:ind w:leftChars="0" w:firstLineChars="0"/>
        <w:jc w:val="both"/>
        <w:rPr>
          <w:sz w:val="24"/>
          <w:szCs w:val="24"/>
        </w:rPr>
      </w:pPr>
      <w:r w:rsidRPr="00B21E29">
        <w:rPr>
          <w:rFonts w:ascii="Times New Roman" w:eastAsia="Times New Roman" w:hAnsi="Times New Roman"/>
          <w:sz w:val="24"/>
          <w:szCs w:val="24"/>
        </w:rPr>
        <w:t>Posiadanie przez uczniów umiejętności radzenia</w:t>
      </w:r>
      <w:r w:rsidR="00CA4AE5" w:rsidRPr="00B21E29">
        <w:rPr>
          <w:rFonts w:ascii="Times New Roman" w:eastAsia="Times New Roman" w:hAnsi="Times New Roman"/>
          <w:sz w:val="24"/>
          <w:szCs w:val="24"/>
        </w:rPr>
        <w:t xml:space="preserve"> sobie w sytuacjach trudnych, </w:t>
      </w:r>
      <w:r w:rsidRPr="00B21E29">
        <w:rPr>
          <w:rFonts w:ascii="Times New Roman" w:eastAsia="Times New Roman" w:hAnsi="Times New Roman"/>
          <w:sz w:val="24"/>
          <w:szCs w:val="24"/>
        </w:rPr>
        <w:t>stresowych, konfliktowych.</w:t>
      </w:r>
    </w:p>
    <w:p w14:paraId="000000D0" w14:textId="77777777" w:rsidR="00C967B6" w:rsidRPr="00B21E29" w:rsidRDefault="00823569" w:rsidP="00CA4AE5">
      <w:pPr>
        <w:pStyle w:val="Akapitzlist"/>
        <w:numPr>
          <w:ilvl w:val="0"/>
          <w:numId w:val="18"/>
        </w:numPr>
        <w:tabs>
          <w:tab w:val="left" w:pos="426"/>
        </w:tabs>
        <w:spacing w:line="240" w:lineRule="auto"/>
        <w:ind w:leftChars="0" w:firstLineChars="0"/>
        <w:jc w:val="both"/>
        <w:rPr>
          <w:sz w:val="24"/>
          <w:szCs w:val="24"/>
        </w:rPr>
      </w:pPr>
      <w:r w:rsidRPr="00B21E29">
        <w:rPr>
          <w:rFonts w:ascii="Times New Roman" w:eastAsia="Times New Roman" w:hAnsi="Times New Roman"/>
          <w:sz w:val="24"/>
          <w:szCs w:val="24"/>
        </w:rPr>
        <w:t xml:space="preserve">Zmniejszenie </w:t>
      </w:r>
      <w:proofErr w:type="spellStart"/>
      <w:r w:rsidRPr="00B21E29">
        <w:rPr>
          <w:rFonts w:ascii="Times New Roman" w:eastAsia="Times New Roman" w:hAnsi="Times New Roman"/>
          <w:sz w:val="24"/>
          <w:szCs w:val="24"/>
        </w:rPr>
        <w:t>zachowań</w:t>
      </w:r>
      <w:proofErr w:type="spellEnd"/>
      <w:r w:rsidRPr="00B21E29">
        <w:rPr>
          <w:rFonts w:ascii="Times New Roman" w:eastAsia="Times New Roman" w:hAnsi="Times New Roman"/>
          <w:sz w:val="24"/>
          <w:szCs w:val="24"/>
        </w:rPr>
        <w:t xml:space="preserve"> agresywnych.</w:t>
      </w:r>
    </w:p>
    <w:p w14:paraId="000000D1" w14:textId="77777777" w:rsidR="00C967B6" w:rsidRPr="00B21E29" w:rsidRDefault="00823569" w:rsidP="00CA4AE5">
      <w:pPr>
        <w:pStyle w:val="Akapitzlist"/>
        <w:numPr>
          <w:ilvl w:val="0"/>
          <w:numId w:val="18"/>
        </w:numPr>
        <w:tabs>
          <w:tab w:val="left" w:pos="426"/>
        </w:tabs>
        <w:spacing w:line="240" w:lineRule="auto"/>
        <w:ind w:leftChars="0" w:firstLineChars="0"/>
        <w:jc w:val="both"/>
        <w:rPr>
          <w:sz w:val="24"/>
          <w:szCs w:val="24"/>
        </w:rPr>
      </w:pPr>
      <w:r w:rsidRPr="00B21E29">
        <w:rPr>
          <w:rFonts w:ascii="Times New Roman" w:eastAsia="Times New Roman" w:hAnsi="Times New Roman"/>
          <w:sz w:val="24"/>
          <w:szCs w:val="24"/>
        </w:rPr>
        <w:t>Poprawa relacji rówieśniczych i kontaktów między uczniami.</w:t>
      </w:r>
    </w:p>
    <w:p w14:paraId="000000D2" w14:textId="77777777" w:rsidR="00C967B6" w:rsidRPr="00B21E29" w:rsidRDefault="00823569" w:rsidP="00CA4AE5">
      <w:pPr>
        <w:pStyle w:val="Akapitzlist"/>
        <w:numPr>
          <w:ilvl w:val="0"/>
          <w:numId w:val="18"/>
        </w:numPr>
        <w:tabs>
          <w:tab w:val="left" w:pos="426"/>
        </w:tabs>
        <w:spacing w:line="240" w:lineRule="auto"/>
        <w:ind w:leftChars="0" w:firstLineChars="0"/>
        <w:jc w:val="both"/>
        <w:rPr>
          <w:sz w:val="24"/>
          <w:szCs w:val="24"/>
        </w:rPr>
      </w:pPr>
      <w:r w:rsidRPr="00B21E29">
        <w:rPr>
          <w:rFonts w:ascii="Times New Roman" w:eastAsia="Times New Roman" w:hAnsi="Times New Roman"/>
          <w:sz w:val="24"/>
          <w:szCs w:val="24"/>
        </w:rPr>
        <w:t>Poprawa relacji uczeń – uczeń, uczeń – nauczyciel, uczeń – rodzic, rodzic – nauczyciel.</w:t>
      </w:r>
    </w:p>
    <w:p w14:paraId="000000D3" w14:textId="1AB3227A" w:rsidR="00C967B6" w:rsidRPr="00B21E29" w:rsidRDefault="00823569" w:rsidP="00CA4AE5">
      <w:pPr>
        <w:pStyle w:val="Akapitzlist"/>
        <w:numPr>
          <w:ilvl w:val="0"/>
          <w:numId w:val="18"/>
        </w:numPr>
        <w:tabs>
          <w:tab w:val="left" w:pos="426"/>
        </w:tabs>
        <w:spacing w:line="240" w:lineRule="auto"/>
        <w:ind w:leftChars="0" w:firstLineChars="0"/>
        <w:jc w:val="both"/>
        <w:rPr>
          <w:sz w:val="24"/>
          <w:szCs w:val="24"/>
        </w:rPr>
      </w:pPr>
      <w:r w:rsidRPr="00B21E29">
        <w:rPr>
          <w:rFonts w:ascii="Times New Roman" w:eastAsia="Times New Roman" w:hAnsi="Times New Roman"/>
          <w:sz w:val="24"/>
          <w:szCs w:val="24"/>
        </w:rPr>
        <w:t>Posiadanie wiedzy dotyczącej problem</w:t>
      </w:r>
      <w:r w:rsidR="00CA4AE5" w:rsidRPr="00B21E29">
        <w:rPr>
          <w:rFonts w:ascii="Times New Roman" w:eastAsia="Times New Roman" w:hAnsi="Times New Roman"/>
          <w:sz w:val="24"/>
          <w:szCs w:val="24"/>
        </w:rPr>
        <w:t xml:space="preserve">u uzależnień oraz umiejętności </w:t>
      </w:r>
      <w:r w:rsidRPr="00B21E29">
        <w:rPr>
          <w:rFonts w:ascii="Times New Roman" w:eastAsia="Times New Roman" w:hAnsi="Times New Roman"/>
          <w:sz w:val="24"/>
          <w:szCs w:val="24"/>
        </w:rPr>
        <w:t>mówienia „nie” w sytuacji zagrożenia.</w:t>
      </w:r>
    </w:p>
    <w:p w14:paraId="000000D4" w14:textId="49496C88" w:rsidR="00C967B6" w:rsidRPr="00B21E29" w:rsidRDefault="00823569" w:rsidP="00CA4AE5">
      <w:pPr>
        <w:pStyle w:val="Akapitzlist"/>
        <w:numPr>
          <w:ilvl w:val="0"/>
          <w:numId w:val="18"/>
        </w:numPr>
        <w:tabs>
          <w:tab w:val="left" w:pos="426"/>
        </w:tabs>
        <w:spacing w:line="240" w:lineRule="auto"/>
        <w:ind w:leftChars="0" w:firstLineChars="0"/>
        <w:jc w:val="both"/>
        <w:rPr>
          <w:sz w:val="24"/>
          <w:szCs w:val="24"/>
        </w:rPr>
      </w:pPr>
      <w:r w:rsidRPr="00B21E29">
        <w:rPr>
          <w:rFonts w:ascii="Times New Roman" w:eastAsia="Times New Roman" w:hAnsi="Times New Roman"/>
          <w:sz w:val="24"/>
          <w:szCs w:val="24"/>
        </w:rPr>
        <w:t>Poprawa zachowania na lekcjach i przerw</w:t>
      </w:r>
      <w:r w:rsidR="00CA4AE5" w:rsidRPr="00B21E29">
        <w:rPr>
          <w:rFonts w:ascii="Times New Roman" w:eastAsia="Times New Roman" w:hAnsi="Times New Roman"/>
          <w:sz w:val="24"/>
          <w:szCs w:val="24"/>
        </w:rPr>
        <w:t xml:space="preserve">ach, przestrzeganie regulaminu </w:t>
      </w:r>
      <w:r w:rsidRPr="00B21E29">
        <w:rPr>
          <w:rFonts w:ascii="Times New Roman" w:eastAsia="Times New Roman" w:hAnsi="Times New Roman"/>
          <w:sz w:val="24"/>
          <w:szCs w:val="24"/>
        </w:rPr>
        <w:t>zachowania.</w:t>
      </w:r>
    </w:p>
    <w:p w14:paraId="000000D5" w14:textId="27DAD1D4" w:rsidR="00C967B6" w:rsidRPr="00B21E29" w:rsidRDefault="00823569" w:rsidP="00CA4AE5">
      <w:pPr>
        <w:pStyle w:val="Akapitzlist"/>
        <w:numPr>
          <w:ilvl w:val="0"/>
          <w:numId w:val="18"/>
        </w:numPr>
        <w:tabs>
          <w:tab w:val="left" w:pos="426"/>
        </w:tabs>
        <w:spacing w:line="240" w:lineRule="auto"/>
        <w:ind w:leftChars="0" w:firstLineChars="0"/>
        <w:jc w:val="both"/>
        <w:rPr>
          <w:sz w:val="24"/>
          <w:szCs w:val="24"/>
        </w:rPr>
      </w:pPr>
      <w:r w:rsidRPr="00B21E29">
        <w:rPr>
          <w:rFonts w:ascii="Times New Roman" w:eastAsia="Times New Roman" w:hAnsi="Times New Roman"/>
          <w:sz w:val="24"/>
          <w:szCs w:val="24"/>
        </w:rPr>
        <w:t xml:space="preserve">Zwiększenie świadomości uczniów na temat </w:t>
      </w:r>
      <w:r w:rsidR="00CA4AE5" w:rsidRPr="00B21E29">
        <w:rPr>
          <w:rFonts w:ascii="Times New Roman" w:eastAsia="Times New Roman" w:hAnsi="Times New Roman"/>
          <w:sz w:val="24"/>
          <w:szCs w:val="24"/>
        </w:rPr>
        <w:t xml:space="preserve">wpływu zdrowego stylu życia na </w:t>
      </w:r>
      <w:r w:rsidRPr="00B21E29">
        <w:rPr>
          <w:rFonts w:ascii="Times New Roman" w:eastAsia="Times New Roman" w:hAnsi="Times New Roman"/>
          <w:sz w:val="24"/>
          <w:szCs w:val="24"/>
        </w:rPr>
        <w:t>ich funkcjonowanie.</w:t>
      </w:r>
    </w:p>
    <w:p w14:paraId="000000D6" w14:textId="77777777" w:rsidR="00C967B6" w:rsidRPr="00B21E29" w:rsidRDefault="00C967B6" w:rsidP="00274293">
      <w:pPr>
        <w:tabs>
          <w:tab w:val="left" w:pos="426"/>
        </w:tabs>
        <w:spacing w:line="240" w:lineRule="auto"/>
        <w:ind w:left="0" w:hanging="2"/>
        <w:jc w:val="both"/>
        <w:rPr>
          <w:rFonts w:hint="eastAsia"/>
        </w:rPr>
      </w:pPr>
    </w:p>
    <w:p w14:paraId="000000D7" w14:textId="77777777" w:rsidR="00C967B6" w:rsidRPr="00B21E29" w:rsidRDefault="00823569" w:rsidP="00274293">
      <w:pPr>
        <w:spacing w:line="240" w:lineRule="auto"/>
        <w:ind w:left="0" w:hanging="2"/>
        <w:jc w:val="both"/>
        <w:rPr>
          <w:rFonts w:ascii="Times New Roman" w:eastAsia="Times New Roman" w:hAnsi="Times New Roman" w:cs="Times New Roman"/>
          <w:b/>
        </w:rPr>
      </w:pPr>
      <w:r w:rsidRPr="00B21E29">
        <w:rPr>
          <w:rFonts w:ascii="Times New Roman" w:eastAsia="Times New Roman" w:hAnsi="Times New Roman" w:cs="Times New Roman"/>
          <w:b/>
        </w:rPr>
        <w:t>Ewaluacja</w:t>
      </w:r>
    </w:p>
    <w:p w14:paraId="000000D8" w14:textId="77777777" w:rsidR="00C967B6" w:rsidRPr="00B21E29" w:rsidRDefault="00823569" w:rsidP="00274293">
      <w:pPr>
        <w:spacing w:line="240" w:lineRule="auto"/>
        <w:ind w:left="0" w:hanging="2"/>
        <w:jc w:val="both"/>
        <w:rPr>
          <w:rFonts w:ascii="Times New Roman" w:eastAsia="Times New Roman" w:hAnsi="Times New Roman" w:cs="Times New Roman"/>
        </w:rPr>
      </w:pPr>
      <w:r w:rsidRPr="00B21E29">
        <w:rPr>
          <w:rFonts w:ascii="Times New Roman" w:eastAsia="Times New Roman" w:hAnsi="Times New Roman" w:cs="Times New Roman"/>
        </w:rPr>
        <w:t>Ewaluacja programu polega na systematycznym gromadzeniu informacji na temat prowadzonych działań, w celu ich modyfikacji i podnoszenia skuteczności programu wychowawczo-profilaktycznego. Ewaluacja przeprowadzana będzie poprzez:</w:t>
      </w:r>
    </w:p>
    <w:p w14:paraId="000000D9" w14:textId="77777777" w:rsidR="00C967B6" w:rsidRPr="00B21E29" w:rsidRDefault="00823569" w:rsidP="00274293">
      <w:pPr>
        <w:numPr>
          <w:ilvl w:val="0"/>
          <w:numId w:val="1"/>
        </w:numPr>
        <w:tabs>
          <w:tab w:val="left" w:pos="426"/>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 xml:space="preserve">obserwację </w:t>
      </w:r>
      <w:proofErr w:type="spellStart"/>
      <w:r w:rsidRPr="00B21E29">
        <w:rPr>
          <w:rFonts w:ascii="Times New Roman" w:eastAsia="Times New Roman" w:hAnsi="Times New Roman" w:cs="Times New Roman"/>
        </w:rPr>
        <w:t>zachowań</w:t>
      </w:r>
      <w:proofErr w:type="spellEnd"/>
      <w:r w:rsidRPr="00B21E29">
        <w:rPr>
          <w:rFonts w:ascii="Times New Roman" w:eastAsia="Times New Roman" w:hAnsi="Times New Roman" w:cs="Times New Roman"/>
        </w:rPr>
        <w:t xml:space="preserve"> uczniów i zachodzących w tym zakresie zmian;</w:t>
      </w:r>
    </w:p>
    <w:p w14:paraId="000000DA" w14:textId="77777777" w:rsidR="00C967B6" w:rsidRPr="00B21E29" w:rsidRDefault="00823569" w:rsidP="00274293">
      <w:pPr>
        <w:numPr>
          <w:ilvl w:val="0"/>
          <w:numId w:val="1"/>
        </w:numPr>
        <w:tabs>
          <w:tab w:val="left" w:pos="426"/>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analizę dokumentacji;</w:t>
      </w:r>
    </w:p>
    <w:p w14:paraId="000000DB" w14:textId="77777777" w:rsidR="00C967B6" w:rsidRPr="00B21E29" w:rsidRDefault="00823569" w:rsidP="00274293">
      <w:pPr>
        <w:numPr>
          <w:ilvl w:val="0"/>
          <w:numId w:val="1"/>
        </w:numPr>
        <w:tabs>
          <w:tab w:val="left" w:pos="426"/>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przeprowadzanie ankiet, kwestionariuszy wśród uczniów, rodziców i nauczycieli;</w:t>
      </w:r>
    </w:p>
    <w:p w14:paraId="000000DC" w14:textId="77777777" w:rsidR="00C967B6" w:rsidRPr="00B21E29" w:rsidRDefault="00823569" w:rsidP="00274293">
      <w:pPr>
        <w:numPr>
          <w:ilvl w:val="0"/>
          <w:numId w:val="1"/>
        </w:numPr>
        <w:tabs>
          <w:tab w:val="left" w:pos="426"/>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rozmowy z nauczycielami, rodzicami i uczniami;</w:t>
      </w:r>
    </w:p>
    <w:p w14:paraId="000000DD" w14:textId="77777777" w:rsidR="00C967B6" w:rsidRPr="00B21E29" w:rsidRDefault="00823569" w:rsidP="00274293">
      <w:pPr>
        <w:numPr>
          <w:ilvl w:val="0"/>
          <w:numId w:val="1"/>
        </w:numPr>
        <w:tabs>
          <w:tab w:val="left" w:pos="426"/>
        </w:tabs>
        <w:spacing w:line="240" w:lineRule="auto"/>
        <w:ind w:left="0" w:hanging="2"/>
        <w:rPr>
          <w:rFonts w:ascii="Times New Roman" w:eastAsia="Times New Roman" w:hAnsi="Times New Roman" w:cs="Times New Roman"/>
        </w:rPr>
      </w:pPr>
      <w:r w:rsidRPr="00B21E29">
        <w:rPr>
          <w:rFonts w:ascii="Times New Roman" w:eastAsia="Times New Roman" w:hAnsi="Times New Roman" w:cs="Times New Roman"/>
        </w:rPr>
        <w:t>wymianę spostrzeżeń w zespołach wychowawców i nauczycieli.</w:t>
      </w:r>
      <w:r w:rsidRPr="00B21E29">
        <w:rPr>
          <w:rFonts w:ascii="Times New Roman" w:eastAsia="Times New Roman" w:hAnsi="Times New Roman" w:cs="Times New Roman"/>
        </w:rPr>
        <w:br/>
      </w:r>
    </w:p>
    <w:p w14:paraId="000000DE" w14:textId="3CA0CD2C" w:rsidR="00C967B6" w:rsidRDefault="00823569" w:rsidP="00274293">
      <w:pPr>
        <w:spacing w:line="240" w:lineRule="auto"/>
        <w:ind w:left="0" w:hanging="2"/>
        <w:jc w:val="both"/>
        <w:rPr>
          <w:rFonts w:ascii="Times New Roman" w:eastAsia="Times New Roman" w:hAnsi="Times New Roman" w:cs="Times New Roman"/>
          <w:color w:val="000000"/>
        </w:rPr>
      </w:pPr>
      <w:r w:rsidRPr="00B21E29">
        <w:rPr>
          <w:rFonts w:ascii="Times New Roman" w:eastAsia="Times New Roman" w:hAnsi="Times New Roman" w:cs="Times New Roman"/>
        </w:rPr>
        <w:t>Program wychowawczo – profilaktyczny Szkoły został uchwalony przez Radę Rodziców</w:t>
      </w:r>
      <w:r w:rsidR="00CA4AE5" w:rsidRPr="00B21E29">
        <w:rPr>
          <w:rFonts w:ascii="Times New Roman" w:eastAsia="Times New Roman" w:hAnsi="Times New Roman" w:cs="Times New Roman"/>
        </w:rPr>
        <w:t xml:space="preserve"> dnia 21</w:t>
      </w:r>
      <w:r w:rsidRPr="00B21E29">
        <w:rPr>
          <w:rFonts w:ascii="Times New Roman" w:eastAsia="Times New Roman" w:hAnsi="Times New Roman" w:cs="Times New Roman"/>
        </w:rPr>
        <w:t xml:space="preserve"> września 2023 r.,</w:t>
      </w:r>
      <w:r w:rsidR="00CA4AE5" w:rsidRPr="00B21E29">
        <w:rPr>
          <w:rFonts w:ascii="Times New Roman" w:eastAsia="Times New Roman" w:hAnsi="Times New Roman" w:cs="Times New Roman"/>
        </w:rPr>
        <w:t xml:space="preserve"> </w:t>
      </w:r>
      <w:r w:rsidR="007E15D0">
        <w:rPr>
          <w:rFonts w:ascii="Times New Roman" w:eastAsia="Times New Roman" w:hAnsi="Times New Roman" w:cs="Times New Roman"/>
        </w:rPr>
        <w:t xml:space="preserve">zatwierdzony Uchwałą RP nr 38 </w:t>
      </w:r>
      <w:bookmarkStart w:id="2" w:name="_GoBack"/>
      <w:bookmarkEnd w:id="2"/>
      <w:r w:rsidR="00CA4AE5" w:rsidRPr="00B21E29">
        <w:rPr>
          <w:rFonts w:ascii="Times New Roman" w:eastAsia="Times New Roman" w:hAnsi="Times New Roman" w:cs="Times New Roman"/>
        </w:rPr>
        <w:t xml:space="preserve">z dnia 26 </w:t>
      </w:r>
      <w:r w:rsidRPr="00B21E29">
        <w:rPr>
          <w:rFonts w:ascii="Times New Roman" w:eastAsia="Times New Roman" w:hAnsi="Times New Roman" w:cs="Times New Roman"/>
        </w:rPr>
        <w:t>września 2</w:t>
      </w:r>
      <w:r>
        <w:rPr>
          <w:rFonts w:ascii="Times New Roman" w:eastAsia="Times New Roman" w:hAnsi="Times New Roman" w:cs="Times New Roman"/>
          <w:color w:val="1D1C24"/>
        </w:rPr>
        <w:t xml:space="preserve">023 r. </w:t>
      </w:r>
    </w:p>
    <w:sectPr w:rsidR="00C967B6">
      <w:footerReference w:type="default" r:id="rId8"/>
      <w:footerReference w:type="first" r:id="rId9"/>
      <w:pgSz w:w="12240" w:h="15840"/>
      <w:pgMar w:top="992" w:right="1800" w:bottom="81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5BDE" w14:textId="77777777" w:rsidR="00F7276E" w:rsidRDefault="00F7276E">
      <w:pPr>
        <w:spacing w:line="240" w:lineRule="auto"/>
        <w:ind w:left="0" w:hanging="2"/>
        <w:rPr>
          <w:rFonts w:hint="eastAsia"/>
        </w:rPr>
      </w:pPr>
      <w:r>
        <w:separator/>
      </w:r>
    </w:p>
  </w:endnote>
  <w:endnote w:type="continuationSeparator" w:id="0">
    <w:p w14:paraId="73E27C61" w14:textId="77777777" w:rsidR="00F7276E" w:rsidRDefault="00F7276E">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0" w14:textId="5FB2CB77" w:rsidR="00C967B6" w:rsidRDefault="00823569">
    <w:pPr>
      <w:pBdr>
        <w:top w:val="nil"/>
        <w:left w:val="nil"/>
        <w:bottom w:val="nil"/>
        <w:right w:val="nil"/>
        <w:between w:val="nil"/>
      </w:pBdr>
      <w:tabs>
        <w:tab w:val="center" w:pos="4536"/>
        <w:tab w:val="right" w:pos="9072"/>
      </w:tabs>
      <w:spacing w:line="240" w:lineRule="auto"/>
      <w:ind w:left="0" w:hanging="2"/>
      <w:jc w:val="center"/>
      <w:rPr>
        <w:rFonts w:hint="eastAsia"/>
        <w:color w:val="000000"/>
      </w:rPr>
    </w:pPr>
    <w:r>
      <w:rPr>
        <w:color w:val="000000"/>
      </w:rPr>
      <w:fldChar w:fldCharType="begin"/>
    </w:r>
    <w:r>
      <w:rPr>
        <w:color w:val="000000"/>
      </w:rPr>
      <w:instrText>PAGE</w:instrText>
    </w:r>
    <w:r>
      <w:rPr>
        <w:color w:val="000000"/>
      </w:rPr>
      <w:fldChar w:fldCharType="separate"/>
    </w:r>
    <w:r w:rsidR="007E15D0">
      <w:rPr>
        <w:rFonts w:hint="eastAsia"/>
        <w:noProof/>
        <w:color w:val="000000"/>
      </w:rPr>
      <w:t>10</w:t>
    </w:r>
    <w:r>
      <w:rPr>
        <w:color w:val="000000"/>
      </w:rPr>
      <w:fldChar w:fldCharType="end"/>
    </w:r>
  </w:p>
  <w:p w14:paraId="000000E1" w14:textId="77777777" w:rsidR="00C967B6" w:rsidRDefault="00C967B6">
    <w:pPr>
      <w:pBdr>
        <w:top w:val="nil"/>
        <w:left w:val="nil"/>
        <w:bottom w:val="nil"/>
        <w:right w:val="nil"/>
        <w:between w:val="nil"/>
      </w:pBdr>
      <w:tabs>
        <w:tab w:val="center" w:pos="4536"/>
        <w:tab w:val="right" w:pos="9072"/>
      </w:tabs>
      <w:spacing w:line="240" w:lineRule="auto"/>
      <w:ind w:left="0" w:hanging="2"/>
      <w:rPr>
        <w:rFonts w:hint="eastAs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F" w14:textId="77777777" w:rsidR="00C967B6" w:rsidRDefault="00C967B6">
    <w:pPr>
      <w:pBdr>
        <w:top w:val="nil"/>
        <w:left w:val="nil"/>
        <w:bottom w:val="nil"/>
        <w:right w:val="nil"/>
        <w:between w:val="nil"/>
      </w:pBdr>
      <w:spacing w:line="240" w:lineRule="auto"/>
      <w:ind w:left="0" w:hanging="2"/>
      <w:rPr>
        <w:rFonts w:hint="eastAs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18DB0" w14:textId="77777777" w:rsidR="00F7276E" w:rsidRDefault="00F7276E">
      <w:pPr>
        <w:spacing w:line="240" w:lineRule="auto"/>
        <w:ind w:left="0" w:hanging="2"/>
        <w:rPr>
          <w:rFonts w:hint="eastAsia"/>
        </w:rPr>
      </w:pPr>
      <w:r>
        <w:separator/>
      </w:r>
    </w:p>
  </w:footnote>
  <w:footnote w:type="continuationSeparator" w:id="0">
    <w:p w14:paraId="7FB03469" w14:textId="77777777" w:rsidR="00F7276E" w:rsidRDefault="00F7276E">
      <w:pPr>
        <w:spacing w:line="240" w:lineRule="auto"/>
        <w:ind w:left="0" w:hanging="2"/>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FA3"/>
    <w:multiLevelType w:val="hybridMultilevel"/>
    <w:tmpl w:val="B53406E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 w15:restartNumberingAfterBreak="0">
    <w:nsid w:val="0A7C7635"/>
    <w:multiLevelType w:val="multilevel"/>
    <w:tmpl w:val="1EEA6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C2FA0"/>
    <w:multiLevelType w:val="multilevel"/>
    <w:tmpl w:val="75F8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E03740"/>
    <w:multiLevelType w:val="multilevel"/>
    <w:tmpl w:val="4FCCCFA0"/>
    <w:lvl w:ilvl="0">
      <w:start w:val="1"/>
      <w:numFmt w:val="bullet"/>
      <w:lvlText w:val="●"/>
      <w:lvlJc w:val="left"/>
      <w:pPr>
        <w:ind w:left="360" w:hanging="360"/>
      </w:pPr>
      <w:rPr>
        <w:rFonts w:ascii="Times New Roman" w:eastAsia="Times New Roman" w:hAnsi="Times New Roman" w:cs="Times New Roman"/>
        <w:sz w:val="16"/>
        <w:szCs w:val="1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0190E54"/>
    <w:multiLevelType w:val="multilevel"/>
    <w:tmpl w:val="A9BC0A08"/>
    <w:lvl w:ilvl="0">
      <w:start w:val="1"/>
      <w:numFmt w:val="bullet"/>
      <w:lvlText w:val="●"/>
      <w:lvlJc w:val="left"/>
      <w:pPr>
        <w:ind w:left="718" w:hanging="360"/>
      </w:pPr>
      <w:rPr>
        <w:rFonts w:ascii="Noto Sans Symbols" w:eastAsia="Noto Sans Symbols" w:hAnsi="Noto Sans Symbols" w:cs="Noto Sans Symbols"/>
        <w:color w:val="000000"/>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29F717F1"/>
    <w:multiLevelType w:val="multilevel"/>
    <w:tmpl w:val="AE3E33D6"/>
    <w:lvl w:ilvl="0">
      <w:start w:val="1"/>
      <w:numFmt w:val="bullet"/>
      <w:lvlText w:val="●"/>
      <w:lvlJc w:val="left"/>
      <w:pPr>
        <w:ind w:left="360" w:hanging="360"/>
      </w:pPr>
      <w:rPr>
        <w:rFonts w:ascii="Times New Roman" w:eastAsia="Times New Roman" w:hAnsi="Times New Roman" w:cs="Times New Roman"/>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A22DC"/>
    <w:multiLevelType w:val="hybridMultilevel"/>
    <w:tmpl w:val="D228C68A"/>
    <w:lvl w:ilvl="0" w:tplc="36A26B0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E55165"/>
    <w:multiLevelType w:val="multilevel"/>
    <w:tmpl w:val="E102C4EC"/>
    <w:lvl w:ilvl="0">
      <w:start w:val="1"/>
      <w:numFmt w:val="bullet"/>
      <w:lvlText w:val="●"/>
      <w:lvlJc w:val="left"/>
      <w:pPr>
        <w:ind w:left="360" w:hanging="360"/>
      </w:pPr>
      <w:rPr>
        <w:rFonts w:ascii="Times New Roman" w:eastAsia="Times New Roman" w:hAnsi="Times New Roman" w:cs="Times New Roman"/>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883BFE"/>
    <w:multiLevelType w:val="multilevel"/>
    <w:tmpl w:val="857EC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EA6405"/>
    <w:multiLevelType w:val="multilevel"/>
    <w:tmpl w:val="B1021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180571"/>
    <w:multiLevelType w:val="multilevel"/>
    <w:tmpl w:val="E1203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915A6D"/>
    <w:multiLevelType w:val="multilevel"/>
    <w:tmpl w:val="90A6B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1B7549"/>
    <w:multiLevelType w:val="multilevel"/>
    <w:tmpl w:val="8FA2C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8D7E54"/>
    <w:multiLevelType w:val="multilevel"/>
    <w:tmpl w:val="631ED34E"/>
    <w:lvl w:ilvl="0">
      <w:start w:val="1"/>
      <w:numFmt w:val="bullet"/>
      <w:lvlText w:val="●"/>
      <w:lvlJc w:val="left"/>
      <w:pPr>
        <w:ind w:left="360" w:hanging="360"/>
      </w:pPr>
      <w:rPr>
        <w:rFonts w:ascii="Times New Roman" w:eastAsia="Times New Roman" w:hAnsi="Times New Roman" w:cs="Times New Roman"/>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796CE0"/>
    <w:multiLevelType w:val="multilevel"/>
    <w:tmpl w:val="3F364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9F7F2D"/>
    <w:multiLevelType w:val="multilevel"/>
    <w:tmpl w:val="D39A64B8"/>
    <w:lvl w:ilvl="0">
      <w:start w:val="1"/>
      <w:numFmt w:val="bullet"/>
      <w:lvlText w:val="●"/>
      <w:lvlJc w:val="left"/>
      <w:pPr>
        <w:ind w:left="360" w:hanging="360"/>
      </w:pPr>
      <w:rPr>
        <w:rFonts w:ascii="Times New Roman" w:eastAsia="Times New Roman" w:hAnsi="Times New Roman" w:cs="Times New Roman"/>
        <w:color w:val="auto"/>
        <w:sz w:val="14"/>
        <w:szCs w:val="14"/>
        <w:u w:val="none"/>
        <w:lang w:val="pl-PL"/>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563000"/>
    <w:multiLevelType w:val="multilevel"/>
    <w:tmpl w:val="5A4A1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D447C90"/>
    <w:multiLevelType w:val="multilevel"/>
    <w:tmpl w:val="0B7C1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7"/>
  </w:num>
  <w:num w:numId="2">
    <w:abstractNumId w:val="9"/>
  </w:num>
  <w:num w:numId="3">
    <w:abstractNumId w:val="12"/>
  </w:num>
  <w:num w:numId="4">
    <w:abstractNumId w:val="8"/>
  </w:num>
  <w:num w:numId="5">
    <w:abstractNumId w:val="5"/>
  </w:num>
  <w:num w:numId="6">
    <w:abstractNumId w:val="1"/>
  </w:num>
  <w:num w:numId="7">
    <w:abstractNumId w:val="15"/>
  </w:num>
  <w:num w:numId="8">
    <w:abstractNumId w:val="10"/>
  </w:num>
  <w:num w:numId="9">
    <w:abstractNumId w:val="2"/>
  </w:num>
  <w:num w:numId="10">
    <w:abstractNumId w:val="16"/>
  </w:num>
  <w:num w:numId="11">
    <w:abstractNumId w:val="14"/>
  </w:num>
  <w:num w:numId="12">
    <w:abstractNumId w:val="3"/>
  </w:num>
  <w:num w:numId="13">
    <w:abstractNumId w:val="13"/>
  </w:num>
  <w:num w:numId="14">
    <w:abstractNumId w:val="4"/>
  </w:num>
  <w:num w:numId="15">
    <w:abstractNumId w:val="7"/>
  </w:num>
  <w:num w:numId="16">
    <w:abstractNumId w:val="1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B6"/>
    <w:rsid w:val="00274293"/>
    <w:rsid w:val="003B3FEA"/>
    <w:rsid w:val="00483761"/>
    <w:rsid w:val="005C76A0"/>
    <w:rsid w:val="005D3299"/>
    <w:rsid w:val="007E15D0"/>
    <w:rsid w:val="00823569"/>
    <w:rsid w:val="008A7CA6"/>
    <w:rsid w:val="00AF5143"/>
    <w:rsid w:val="00B21E29"/>
    <w:rsid w:val="00C967B6"/>
    <w:rsid w:val="00CA4AE5"/>
    <w:rsid w:val="00F72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BC8F"/>
  <w15:docId w15:val="{385DF1B0-2BE9-414A-A053-BFAE918A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pl-PL" w:eastAsia="pl-PL"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1" w:lineRule="atLeast"/>
      <w:ind w:leftChars="-1" w:left="-1" w:hangingChars="1"/>
      <w:textDirection w:val="btLr"/>
      <w:textAlignment w:val="top"/>
      <w:outlineLvl w:val="0"/>
    </w:pPr>
    <w:rPr>
      <w:rFonts w:eastAsia="SimSun" w:cs="Mangal"/>
      <w:kern w:val="2"/>
      <w:position w:val="-1"/>
      <w:lang w:eastAsia="zh-CN" w:bidi="hi-IN"/>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uiPriority w:val="9"/>
    <w:semiHidden/>
    <w:unhideWhenUsed/>
    <w:qFormat/>
    <w:pPr>
      <w:suppressAutoHyphens/>
      <w:spacing w:before="100" w:beforeAutospacing="1" w:after="100" w:afterAutospacing="1"/>
      <w:outlineLvl w:val="1"/>
    </w:pPr>
    <w:rPr>
      <w:rFonts w:ascii="Times New Roman" w:eastAsia="Times New Roman" w:hAnsi="Times New Roman" w:cs="Times New Roman"/>
      <w:b/>
      <w:bCs/>
      <w:kern w:val="0"/>
      <w:sz w:val="36"/>
      <w:szCs w:val="36"/>
      <w:lang w:bidi="ar-SA"/>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rFonts w:ascii="Symbol" w:eastAsia="Times New Roman" w:hAnsi="Symbol" w:cs="Symbol"/>
      <w:color w:val="00000A"/>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hAnsi="Symbol" w:cs="Symbol"/>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hAnsi="Symbol" w:cs="Symbol"/>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Symbol" w:hAnsi="Symbol" w:cs="Symbol"/>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Symbol" w:hAnsi="Symbol" w:cs="Symbol"/>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Symbol" w:hAnsi="Symbol" w:cs="Symbol"/>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eastAsia="Times New Roman" w:hAnsi="Symbol" w:cs="Times New Roman"/>
      <w:color w:val="00000A"/>
      <w:w w:val="100"/>
      <w:position w:val="-1"/>
      <w:effect w:val="none"/>
      <w:vertAlign w:val="baseline"/>
      <w:cs w:val="0"/>
      <w:em w:val="none"/>
    </w:rPr>
  </w:style>
  <w:style w:type="character" w:customStyle="1" w:styleId="WW8Num10z0">
    <w:name w:val="WW8Num10z0"/>
    <w:rPr>
      <w:rFonts w:ascii="Symbol" w:eastAsia="Times New Roman" w:hAnsi="Symbol" w:cs="OpenSymbol"/>
      <w:color w:val="00000A"/>
      <w:w w:val="100"/>
      <w:position w:val="-1"/>
      <w:effect w:val="none"/>
      <w:vertAlign w:val="baseline"/>
      <w:cs w:val="0"/>
      <w:em w:val="none"/>
    </w:rPr>
  </w:style>
  <w:style w:type="character" w:customStyle="1" w:styleId="WW8Num11z0">
    <w:name w:val="WW8Num11z0"/>
    <w:rPr>
      <w:rFonts w:ascii="Symbol" w:eastAsia="Times New Roman" w:hAnsi="Symbol" w:cs="OpenSymbol"/>
      <w:color w:val="00000A"/>
      <w:w w:val="100"/>
      <w:position w:val="-1"/>
      <w:effect w:val="none"/>
      <w:vertAlign w:val="baseline"/>
      <w:cs w:val="0"/>
      <w:em w:val="none"/>
    </w:rPr>
  </w:style>
  <w:style w:type="character" w:customStyle="1" w:styleId="WW8Num12z0">
    <w:name w:val="WW8Num12z0"/>
    <w:rPr>
      <w:rFonts w:ascii="Symbol" w:eastAsia="Times New Roman" w:hAnsi="Symbol" w:cs="OpenSymbol"/>
      <w:color w:val="00000A"/>
      <w:w w:val="100"/>
      <w:position w:val="-1"/>
      <w:effect w:val="none"/>
      <w:vertAlign w:val="baseline"/>
      <w:cs w:val="0"/>
      <w:em w:val="none"/>
    </w:rPr>
  </w:style>
  <w:style w:type="character" w:customStyle="1" w:styleId="WW8Num13z0">
    <w:name w:val="WW8Num13z0"/>
    <w:rPr>
      <w:rFonts w:ascii="Symbol" w:eastAsia="Times New Roman" w:hAnsi="Symbol" w:cs="OpenSymbol"/>
      <w:color w:val="00000A"/>
      <w:w w:val="100"/>
      <w:position w:val="-1"/>
      <w:effect w:val="none"/>
      <w:vertAlign w:val="baseline"/>
      <w:cs w:val="0"/>
      <w:em w:val="none"/>
    </w:rPr>
  </w:style>
  <w:style w:type="character" w:customStyle="1" w:styleId="WW8Num14z0">
    <w:name w:val="WW8Num14z0"/>
    <w:rPr>
      <w:rFonts w:ascii="Symbol" w:eastAsia="Times New Roman" w:hAnsi="Symbol" w:cs="OpenSymbol"/>
      <w:color w:val="00000A"/>
      <w:w w:val="100"/>
      <w:position w:val="-1"/>
      <w:effect w:val="none"/>
      <w:vertAlign w:val="baseline"/>
      <w:cs w:val="0"/>
      <w:em w:val="none"/>
    </w:rPr>
  </w:style>
  <w:style w:type="character" w:customStyle="1" w:styleId="WW8Num15z0">
    <w:name w:val="WW8Num15z0"/>
    <w:rPr>
      <w:rFonts w:ascii="Symbol" w:hAnsi="Symbol" w:cs="OpenSymbol"/>
      <w:w w:val="100"/>
      <w:position w:val="-1"/>
      <w:effect w:val="none"/>
      <w:vertAlign w:val="baseline"/>
      <w:cs w:val="0"/>
      <w:em w:val="none"/>
    </w:rPr>
  </w:style>
  <w:style w:type="character" w:customStyle="1" w:styleId="WW8Num16z0">
    <w:name w:val="WW8Num16z0"/>
    <w:rPr>
      <w:rFonts w:ascii="Symbol" w:eastAsia="Times New Roman" w:hAnsi="Symbol" w:cs="OpenSymbol"/>
      <w:color w:val="00000A"/>
      <w:w w:val="100"/>
      <w:position w:val="-1"/>
      <w:effect w:val="none"/>
      <w:vertAlign w:val="baseline"/>
      <w:cs w:val="0"/>
      <w:em w:val="none"/>
    </w:rPr>
  </w:style>
  <w:style w:type="character" w:customStyle="1" w:styleId="WW8Num17z0">
    <w:name w:val="WW8Num17z0"/>
    <w:rPr>
      <w:rFonts w:ascii="Symbol" w:hAnsi="Symbol" w:cs="OpenSymbol"/>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Symbol" w:eastAsia="Times New Roman" w:hAnsi="Symbol" w:cs="Symbol" w:hint="default"/>
      <w:color w:val="00000A"/>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2z0">
    <w:name w:val="WW8Num22z0"/>
    <w:rPr>
      <w:rFonts w:ascii="Symbol" w:hAnsi="Symbol" w:cs="Symbol" w:hint="default"/>
      <w:w w:val="100"/>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3z0">
    <w:name w:val="WW8Num23z0"/>
    <w:rPr>
      <w:b w:val="0"/>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Symbol" w:eastAsia="Times New Roman" w:hAnsi="Symbol" w:cs="Symbol" w:hint="default"/>
      <w:color w:val="00000A"/>
      <w:w w:val="100"/>
      <w:position w:val="-1"/>
      <w:sz w:val="32"/>
      <w:szCs w:val="32"/>
      <w:effect w:val="none"/>
      <w:vertAlign w:val="baseline"/>
      <w:cs w:val="0"/>
      <w:em w:val="none"/>
    </w:rPr>
  </w:style>
  <w:style w:type="character" w:customStyle="1" w:styleId="WW8Num24z1">
    <w:name w:val="WW8Num24z1"/>
    <w:rPr>
      <w:rFonts w:ascii="Courier New" w:hAnsi="Courier New" w:cs="Courier New" w:hint="default"/>
      <w:w w:val="100"/>
      <w:position w:val="-1"/>
      <w:effect w:val="none"/>
      <w:vertAlign w:val="baseline"/>
      <w:cs w:val="0"/>
      <w:em w:val="none"/>
    </w:rPr>
  </w:style>
  <w:style w:type="character" w:customStyle="1" w:styleId="WW8Num24z2">
    <w:name w:val="WW8Num24z2"/>
    <w:rPr>
      <w:rFonts w:ascii="Wingdings" w:hAnsi="Wingdings" w:cs="Wingdings" w:hint="default"/>
      <w:w w:val="100"/>
      <w:position w:val="-1"/>
      <w:effect w:val="none"/>
      <w:vertAlign w:val="baseline"/>
      <w:cs w:val="0"/>
      <w:em w:val="none"/>
    </w:rPr>
  </w:style>
  <w:style w:type="character" w:customStyle="1" w:styleId="WW8Num25z0">
    <w:name w:val="WW8Num25z0"/>
    <w:rPr>
      <w:rFonts w:ascii="Symbol" w:hAnsi="Symbol" w:cs="Symbol" w:hint="default"/>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0">
    <w:name w:val="WW8Num26z0"/>
    <w:rPr>
      <w:rFonts w:ascii="Symbol" w:hAnsi="Symbol" w:cs="Symbol"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2">
    <w:name w:val="WW8Num26z2"/>
    <w:rPr>
      <w:rFonts w:ascii="Wingdings" w:hAnsi="Wingdings" w:cs="Wingdings" w:hint="default"/>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Symbolewypunktowania">
    <w:name w:val="Symbole wypunktowania"/>
    <w:rPr>
      <w:rFonts w:ascii="OpenSymbol" w:eastAsia="OpenSymbol" w:hAnsi="OpenSymbol" w:cs="OpenSymbol"/>
      <w:w w:val="100"/>
      <w:position w:val="-1"/>
      <w:effect w:val="none"/>
      <w:vertAlign w:val="baseline"/>
      <w:cs w:val="0"/>
      <w:em w:val="none"/>
    </w:rPr>
  </w:style>
  <w:style w:type="character" w:customStyle="1" w:styleId="Znakinumeracji">
    <w:name w:val="Znaki numeracji"/>
    <w:rPr>
      <w:w w:val="100"/>
      <w:position w:val="-1"/>
      <w:effect w:val="none"/>
      <w:vertAlign w:val="baseline"/>
      <w:cs w:val="0"/>
      <w:em w:val="none"/>
    </w:rPr>
  </w:style>
  <w:style w:type="character" w:customStyle="1" w:styleId="NagwekZnak">
    <w:name w:val="Nagłówek Znak"/>
    <w:rPr>
      <w:rFonts w:ascii="Liberation Serif" w:eastAsia="SimSun" w:hAnsi="Liberation Serif" w:cs="Mangal"/>
      <w:w w:val="100"/>
      <w:kern w:val="2"/>
      <w:position w:val="-1"/>
      <w:sz w:val="24"/>
      <w:szCs w:val="21"/>
      <w:effect w:val="none"/>
      <w:vertAlign w:val="baseline"/>
      <w:cs w:val="0"/>
      <w:em w:val="none"/>
      <w:lang w:bidi="hi-IN"/>
    </w:rPr>
  </w:style>
  <w:style w:type="character" w:customStyle="1" w:styleId="StopkaZnak">
    <w:name w:val="Stopka Znak"/>
    <w:rPr>
      <w:rFonts w:ascii="Liberation Serif" w:eastAsia="SimSun" w:hAnsi="Liberation Serif" w:cs="Mangal"/>
      <w:w w:val="100"/>
      <w:kern w:val="2"/>
      <w:position w:val="-1"/>
      <w:sz w:val="24"/>
      <w:szCs w:val="21"/>
      <w:effect w:val="none"/>
      <w:vertAlign w:val="baseline"/>
      <w:cs w:val="0"/>
      <w:em w:val="none"/>
      <w:lang w:bidi="hi-IN"/>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ind w:left="0" w:firstLine="0"/>
    </w:pPr>
  </w:style>
  <w:style w:type="paragraph" w:styleId="Lista">
    <w:name w:val="List"/>
    <w:basedOn w:val="Tekstpodstawowy"/>
  </w:style>
  <w:style w:type="paragraph" w:styleId="Legenda">
    <w:name w:val="caption"/>
    <w:basedOn w:val="Normalny"/>
    <w:pPr>
      <w:suppressLineNumbers/>
      <w:spacing w:before="120" w:after="120"/>
      <w:ind w:left="0" w:firstLine="0"/>
    </w:pPr>
    <w:rPr>
      <w:i/>
      <w:iCs/>
    </w:rPr>
  </w:style>
  <w:style w:type="paragraph" w:customStyle="1" w:styleId="Indeks">
    <w:name w:val="Indeks"/>
    <w:basedOn w:val="Normalny"/>
    <w:pPr>
      <w:suppressLineNumbers/>
      <w:ind w:left="0" w:firstLine="0"/>
    </w:pPr>
  </w:style>
  <w:style w:type="paragraph" w:customStyle="1" w:styleId="Nagwek10">
    <w:name w:val="Nagłówek1"/>
    <w:basedOn w:val="Normalny"/>
    <w:next w:val="Tekstpodstawowy"/>
    <w:pPr>
      <w:keepNext/>
      <w:spacing w:before="240" w:after="120"/>
      <w:ind w:left="0" w:firstLine="0"/>
    </w:pPr>
    <w:rPr>
      <w:rFonts w:ascii="Liberation Sans" w:eastAsia="Microsoft YaHei" w:hAnsi="Liberation Sans"/>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ind w:left="0" w:firstLine="0"/>
    </w:p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character" w:customStyle="1" w:styleId="Nagwek2Znak">
    <w:name w:val="Nagłówek 2 Znak"/>
    <w:rPr>
      <w:b/>
      <w:bCs/>
      <w:w w:val="100"/>
      <w:position w:val="-1"/>
      <w:sz w:val="36"/>
      <w:szCs w:val="36"/>
      <w:effect w:val="none"/>
      <w:vertAlign w:val="baseline"/>
      <w:cs w:val="0"/>
      <w:em w:val="none"/>
    </w:rPr>
  </w:style>
  <w:style w:type="paragraph" w:styleId="Akapitzlist">
    <w:name w:val="List Paragraph"/>
    <w:basedOn w:val="Normalny"/>
    <w:pPr>
      <w:suppressAutoHyphens/>
      <w:spacing w:after="200" w:line="276" w:lineRule="auto"/>
      <w:ind w:left="720"/>
      <w:contextualSpacing/>
    </w:pPr>
    <w:rPr>
      <w:rFonts w:ascii="Calibri" w:eastAsia="Calibri" w:hAnsi="Calibri" w:cs="Times New Roman"/>
      <w:kern w:val="0"/>
      <w:sz w:val="22"/>
      <w:szCs w:val="22"/>
      <w:lang w:bidi="ar-SA"/>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AB18E1"/>
    <w:pPr>
      <w:spacing w:line="240" w:lineRule="auto"/>
    </w:pPr>
    <w:rPr>
      <w:rFonts w:ascii="Segoe UI" w:hAnsi="Segoe UI"/>
      <w:sz w:val="18"/>
      <w:szCs w:val="16"/>
    </w:rPr>
  </w:style>
  <w:style w:type="character" w:customStyle="1" w:styleId="TekstdymkaZnak">
    <w:name w:val="Tekst dymka Znak"/>
    <w:basedOn w:val="Domylnaczcionkaakapitu"/>
    <w:link w:val="Tekstdymka"/>
    <w:uiPriority w:val="99"/>
    <w:semiHidden/>
    <w:rsid w:val="00AB18E1"/>
    <w:rPr>
      <w:rFonts w:ascii="Segoe UI" w:eastAsia="SimSun" w:hAnsi="Segoe UI" w:cs="Mangal"/>
      <w:kern w:val="2"/>
      <w:positio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VOBoVb8OgQQ9qVDLaZ8ObvaNug==">CgMxLjAyCGguZ2pkZ3hzMg5oLm9vbmlxNzYyeGswbzgAciExRFF4ODl2cndnNzJHczROd3U4NDF3OEt1UF84Y19oYjY=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3757</Words>
  <Characters>22543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user</cp:lastModifiedBy>
  <cp:revision>7</cp:revision>
  <dcterms:created xsi:type="dcterms:W3CDTF">2023-09-21T13:23:00Z</dcterms:created>
  <dcterms:modified xsi:type="dcterms:W3CDTF">2023-09-29T10:37:00Z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